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BB623" w14:textId="37893B2A" w:rsidR="003A54C7" w:rsidRPr="00AB3AF4" w:rsidRDefault="003A54C7" w:rsidP="003A54C7">
      <w:pPr>
        <w:tabs>
          <w:tab w:val="left" w:pos="2160"/>
        </w:tabs>
        <w:spacing w:after="0"/>
        <w:rPr>
          <w:rFonts w:ascii="Arial" w:hAnsi="Arial" w:cs="Arial"/>
          <w:b/>
          <w:sz w:val="24"/>
        </w:rPr>
      </w:pPr>
      <w:bookmarkStart w:id="0" w:name="historyclause"/>
      <w:r w:rsidRPr="0098250D">
        <w:rPr>
          <w:rFonts w:ascii="Arial" w:hAnsi="Arial" w:cs="Arial"/>
          <w:b/>
          <w:sz w:val="24"/>
        </w:rPr>
        <w:t>3GPP RAN WG4 Meeting #1</w:t>
      </w:r>
      <w:r>
        <w:rPr>
          <w:rFonts w:ascii="Arial" w:hAnsi="Arial" w:cs="Arial"/>
          <w:b/>
          <w:sz w:val="24"/>
        </w:rPr>
        <w:t>1</w:t>
      </w:r>
      <w:r w:rsidR="009B7BAF">
        <w:rPr>
          <w:rFonts w:ascii="Arial" w:hAnsi="Arial" w:cs="Arial"/>
          <w:b/>
          <w:sz w:val="24"/>
        </w:rPr>
        <w:t>5</w:t>
      </w:r>
      <w:r w:rsidRPr="00AB3AF4">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6D4528" w:rsidRPr="006D4528">
        <w:rPr>
          <w:rFonts w:ascii="Arial" w:hAnsi="Arial" w:cs="Arial"/>
          <w:b/>
          <w:sz w:val="24"/>
        </w:rPr>
        <w:t>R4-2505415</w:t>
      </w:r>
    </w:p>
    <w:p w14:paraId="5B9CF4B1" w14:textId="3F6F63B0" w:rsidR="00BD6168" w:rsidRDefault="009B7BAF" w:rsidP="00E27B54">
      <w:pPr>
        <w:tabs>
          <w:tab w:val="left" w:pos="2160"/>
        </w:tabs>
        <w:rPr>
          <w:rFonts w:ascii="Arial" w:hAnsi="Arial" w:cs="Arial"/>
          <w:b/>
          <w:sz w:val="24"/>
        </w:rPr>
      </w:pPr>
      <w:r>
        <w:rPr>
          <w:rFonts w:ascii="Arial" w:hAnsi="Arial" w:cs="Arial"/>
          <w:b/>
          <w:sz w:val="24"/>
        </w:rPr>
        <w:t>Malta</w:t>
      </w:r>
      <w:r w:rsidR="003A54C7" w:rsidRPr="0098250D">
        <w:rPr>
          <w:rFonts w:ascii="Arial" w:hAnsi="Arial" w:cs="Arial"/>
          <w:b/>
          <w:sz w:val="24"/>
        </w:rPr>
        <w:t xml:space="preserve">, </w:t>
      </w:r>
      <w:r>
        <w:rPr>
          <w:rFonts w:ascii="Arial" w:hAnsi="Arial" w:cs="Arial"/>
          <w:b/>
          <w:sz w:val="24"/>
        </w:rPr>
        <w:t>Malta</w:t>
      </w:r>
      <w:r w:rsidR="003A54C7" w:rsidRPr="0098250D">
        <w:rPr>
          <w:rFonts w:ascii="Arial" w:hAnsi="Arial" w:cs="Arial"/>
          <w:b/>
          <w:sz w:val="24"/>
        </w:rPr>
        <w:t xml:space="preserve">, </w:t>
      </w:r>
      <w:r>
        <w:rPr>
          <w:rFonts w:ascii="Arial" w:hAnsi="Arial" w:cs="Arial"/>
          <w:b/>
          <w:sz w:val="24"/>
        </w:rPr>
        <w:t>19</w:t>
      </w:r>
      <w:r w:rsidR="003A54C7" w:rsidRPr="000A7A0F">
        <w:rPr>
          <w:rFonts w:ascii="Arial" w:hAnsi="Arial" w:cs="Arial"/>
          <w:b/>
          <w:sz w:val="24"/>
        </w:rPr>
        <w:t xml:space="preserve">th – </w:t>
      </w:r>
      <w:r>
        <w:rPr>
          <w:rFonts w:ascii="Arial" w:hAnsi="Arial" w:cs="Arial"/>
          <w:b/>
          <w:sz w:val="24"/>
        </w:rPr>
        <w:t>23rd</w:t>
      </w:r>
      <w:r w:rsidR="003A54C7" w:rsidRPr="000A7A0F">
        <w:rPr>
          <w:rFonts w:ascii="Arial" w:hAnsi="Arial" w:cs="Arial"/>
          <w:b/>
          <w:sz w:val="24"/>
        </w:rPr>
        <w:t xml:space="preserve"> </w:t>
      </w:r>
      <w:r>
        <w:rPr>
          <w:rFonts w:ascii="Arial" w:hAnsi="Arial" w:cs="Arial"/>
          <w:b/>
          <w:sz w:val="24"/>
        </w:rPr>
        <w:t>May</w:t>
      </w:r>
      <w:r w:rsidR="003A54C7" w:rsidRPr="000A7A0F">
        <w:rPr>
          <w:rFonts w:ascii="Arial" w:hAnsi="Arial" w:cs="Arial"/>
          <w:b/>
          <w:sz w:val="24"/>
        </w:rPr>
        <w:t xml:space="preserve"> 202</w:t>
      </w:r>
      <w:r w:rsidR="003A54C7">
        <w:rPr>
          <w:rFonts w:ascii="Arial" w:hAnsi="Arial" w:cs="Arial"/>
          <w:b/>
          <w:sz w:val="24"/>
        </w:rPr>
        <w:t>5</w:t>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p>
    <w:p w14:paraId="1492F949" w14:textId="77777777" w:rsidR="00DF67C5" w:rsidRDefault="00DF67C5" w:rsidP="00E27B54">
      <w:pPr>
        <w:tabs>
          <w:tab w:val="left" w:pos="2160"/>
        </w:tabs>
        <w:rPr>
          <w:rFonts w:ascii="Arial" w:hAnsi="Arial" w:cs="Arial"/>
          <w:b/>
        </w:rPr>
      </w:pPr>
    </w:p>
    <w:p w14:paraId="6DDCE159" w14:textId="63213558" w:rsidR="00D309CC" w:rsidRPr="006C351C" w:rsidRDefault="00D309CC" w:rsidP="000A7A0F">
      <w:pPr>
        <w:pStyle w:val="CH"/>
        <w:ind w:left="2260" w:hanging="2260"/>
        <w:rPr>
          <w:b w:val="0"/>
        </w:rPr>
      </w:pPr>
      <w:r w:rsidRPr="0008103A">
        <w:t>Agenda item:</w:t>
      </w:r>
      <w:r>
        <w:tab/>
      </w:r>
      <w:r w:rsidR="006D4528">
        <w:t>6.15.1</w:t>
      </w:r>
    </w:p>
    <w:p w14:paraId="4DBE005A" w14:textId="30CE7A7B" w:rsidR="00D309CC" w:rsidRPr="006C351C" w:rsidRDefault="00D309CC" w:rsidP="00E27B54">
      <w:pPr>
        <w:pStyle w:val="CH"/>
        <w:rPr>
          <w:b w:val="0"/>
        </w:rPr>
      </w:pPr>
      <w:r w:rsidRPr="006C351C">
        <w:t>Source:</w:t>
      </w:r>
      <w:r w:rsidRPr="006C351C">
        <w:tab/>
      </w:r>
      <w:r w:rsidR="00881CD6" w:rsidRPr="00881CD6">
        <w:t>Apple</w:t>
      </w:r>
    </w:p>
    <w:p w14:paraId="0D2061A1" w14:textId="000C9CBC" w:rsidR="00D309CC" w:rsidRPr="006C351C" w:rsidRDefault="00D309CC" w:rsidP="003F59B1">
      <w:pPr>
        <w:pStyle w:val="CH"/>
        <w:ind w:left="2260" w:hanging="2260"/>
      </w:pPr>
      <w:r w:rsidRPr="006C351C">
        <w:t>Title:</w:t>
      </w:r>
      <w:r w:rsidRPr="006C351C">
        <w:tab/>
      </w:r>
      <w:r w:rsidR="003A54C7">
        <w:t xml:space="preserve">Further considerations on </w:t>
      </w:r>
      <w:r w:rsidR="00A04046">
        <w:t xml:space="preserve">the </w:t>
      </w:r>
      <w:r w:rsidR="003A54C7">
        <w:t>e</w:t>
      </w:r>
      <w:r w:rsidR="00CC4FD3" w:rsidRPr="00CC4FD3">
        <w:t>mission requirements for the UE operating in 1626.5-1660.5MHz and 1668-1675MHz UL frequency ranges</w:t>
      </w:r>
    </w:p>
    <w:p w14:paraId="052B1E0C" w14:textId="64E8CDBA" w:rsidR="00104BC6" w:rsidRPr="00D867DB" w:rsidRDefault="00104BC6" w:rsidP="00E27B54">
      <w:pPr>
        <w:pStyle w:val="CH"/>
        <w:rPr>
          <w:lang w:val="en-DE"/>
        </w:rPr>
      </w:pPr>
      <w:r w:rsidRPr="002A4457">
        <w:t>WI/SI:</w:t>
      </w:r>
      <w:r w:rsidRPr="002A4457">
        <w:tab/>
      </w:r>
      <w:r w:rsidR="00CC4FD3" w:rsidRPr="00CC4FD3">
        <w:rPr>
          <w:lang w:val="en-DE"/>
        </w:rPr>
        <w:t>NR_NTN_combinedLband-Core</w:t>
      </w:r>
    </w:p>
    <w:p w14:paraId="6C6D1281" w14:textId="4A0DE0A1" w:rsidR="00104BC6" w:rsidRPr="006C351C" w:rsidRDefault="00104BC6" w:rsidP="00E27B54">
      <w:pPr>
        <w:pStyle w:val="CH"/>
        <w:rPr>
          <w:b w:val="0"/>
        </w:rPr>
      </w:pPr>
      <w:r w:rsidRPr="006C351C">
        <w:t>Release:</w:t>
      </w:r>
      <w:r w:rsidRPr="006C351C">
        <w:tab/>
        <w:t>Rel-</w:t>
      </w:r>
      <w:r w:rsidR="002A79F8" w:rsidRPr="006C351C">
        <w:t>1</w:t>
      </w:r>
      <w:r w:rsidR="003F59B1">
        <w:t>9</w:t>
      </w:r>
    </w:p>
    <w:p w14:paraId="00DB0B4B" w14:textId="1520151C" w:rsidR="00FC371C" w:rsidRDefault="00D309CC" w:rsidP="00E27B54">
      <w:pPr>
        <w:pStyle w:val="CH"/>
      </w:pPr>
      <w:r w:rsidRPr="006C351C">
        <w:t>Document for:</w:t>
      </w:r>
      <w:r w:rsidRPr="006C351C">
        <w:tab/>
      </w:r>
      <w:r w:rsidR="00C77A33" w:rsidRPr="00C77A33">
        <w:t>Decision</w:t>
      </w:r>
    </w:p>
    <w:p w14:paraId="6B5BDE59" w14:textId="77777777" w:rsidR="00171755" w:rsidRPr="00171755" w:rsidRDefault="00171755" w:rsidP="00E27B54">
      <w:pPr>
        <w:pStyle w:val="CH"/>
      </w:pPr>
    </w:p>
    <w:p w14:paraId="0273524A" w14:textId="48BBA82E" w:rsidR="008E7986" w:rsidRDefault="008E7986" w:rsidP="00E27B54">
      <w:pPr>
        <w:pStyle w:val="Heading1"/>
        <w:keepNext w:val="0"/>
        <w:keepLines w:val="0"/>
      </w:pPr>
      <w:r>
        <w:t>1</w:t>
      </w:r>
      <w:r>
        <w:tab/>
      </w:r>
      <w:r w:rsidRPr="004D3578">
        <w:t>Introduction</w:t>
      </w:r>
      <w:r>
        <w:t xml:space="preserve"> </w:t>
      </w:r>
    </w:p>
    <w:p w14:paraId="7D22476C" w14:textId="558991F0" w:rsidR="00CD5226" w:rsidRDefault="00FF5898" w:rsidP="00966007">
      <w:pPr>
        <w:jc w:val="both"/>
      </w:pPr>
      <w:r>
        <w:t xml:space="preserve">After the RAN#86 meeting, the Rel-17 WI was approved that aimed at enabling the 5G/NR radio access technology for non-terrestrial satellite deployments </w:t>
      </w:r>
      <w:r>
        <w:fldChar w:fldCharType="begin"/>
      </w:r>
      <w:r>
        <w:instrText xml:space="preserve"> REF _Ref13820109 \r \h </w:instrText>
      </w:r>
      <w:r>
        <w:fldChar w:fldCharType="separate"/>
      </w:r>
      <w:r>
        <w:t>[1]</w:t>
      </w:r>
      <w:r>
        <w:fldChar w:fldCharType="end"/>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t>However, already</w:t>
      </w:r>
      <w:r w:rsidR="00424A4D">
        <w:t xml:space="preserve"> at</w:t>
      </w:r>
      <w:r>
        <w:t xml:space="preserve"> that time it was noted that </w:t>
      </w:r>
      <w:r w:rsidRPr="00C110E5">
        <w:t>there exist other satellite deployments</w:t>
      </w:r>
      <w:r w:rsidR="005C6D6D">
        <w:t xml:space="preserve">. </w:t>
      </w:r>
      <w:r w:rsidR="005C6D6D" w:rsidRPr="00C110E5">
        <w:t>To limit the overall workload in Rel-17, it was decided by RAN WG4 to focus on L- and S-bands with the common understanding that other potential NTN bands should follow the "normal" process of submitting a new spectrum WI.</w:t>
      </w:r>
      <w:r w:rsidR="00A475ED">
        <w:t xml:space="preserve"> For instance</w:t>
      </w:r>
      <w:r w:rsidR="005C6D6D">
        <w:t xml:space="preserve">, </w:t>
      </w:r>
      <w:r w:rsidR="00A475ED">
        <w:t>after</w:t>
      </w:r>
      <w:r w:rsidR="005C6D6D">
        <w:t xml:space="preserve"> the RAN#98 meeting a new Rel-18 NTN spectrum WI was agreed with the objective of adding support for a new NTN band </w:t>
      </w:r>
      <w:r w:rsidR="0048636D">
        <w:t xml:space="preserve">(band n254) </w:t>
      </w:r>
      <w:r w:rsidR="005C6D6D">
        <w:t xml:space="preserve">where the UL is on the L-band and the DL is on the S-band </w:t>
      </w:r>
      <w:r w:rsidR="005C6D6D">
        <w:fldChar w:fldCharType="begin"/>
      </w:r>
      <w:r w:rsidR="005C6D6D">
        <w:instrText xml:space="preserve"> REF _Ref126142327 \r \h </w:instrText>
      </w:r>
      <w:r w:rsidR="00424A4D">
        <w:instrText xml:space="preserve"> \* MERGEFORMAT </w:instrText>
      </w:r>
      <w:r w:rsidR="005C6D6D">
        <w:fldChar w:fldCharType="separate"/>
      </w:r>
      <w:r w:rsidR="005C6D6D">
        <w:t>[2]</w:t>
      </w:r>
      <w:r w:rsidR="005C6D6D">
        <w:fldChar w:fldCharType="end"/>
      </w:r>
      <w:r w:rsidR="005C6D6D" w:rsidRPr="00C110E5">
        <w:t>.</w:t>
      </w:r>
      <w:r w:rsidR="005C6D6D">
        <w:t xml:space="preserve"> </w:t>
      </w:r>
    </w:p>
    <w:p w14:paraId="01692701" w14:textId="3B2BD338" w:rsidR="00A475ED" w:rsidRDefault="00690379" w:rsidP="00966007">
      <w:pPr>
        <w:jc w:val="both"/>
      </w:pPr>
      <w:r>
        <w:t>A</w:t>
      </w:r>
      <w:r w:rsidR="00B509ED" w:rsidRPr="00B509ED">
        <w:t xml:space="preserve">fter the RAN#104 meeting another spectrum WI was agreed </w:t>
      </w:r>
      <w:r w:rsidR="00CC4FD3">
        <w:t xml:space="preserve">to introduce new bands operating in </w:t>
      </w:r>
      <w:r w:rsidR="00B509ED" w:rsidRPr="00B509ED">
        <w:t xml:space="preserve">the </w:t>
      </w:r>
      <w:r w:rsidR="00CC4FD3">
        <w:t>L</w:t>
      </w:r>
      <w:r w:rsidR="00B509ED" w:rsidRPr="00B509ED">
        <w:t>-band frequency range</w:t>
      </w:r>
      <w:r w:rsidR="00B509ED">
        <w:t xml:space="preserve"> </w:t>
      </w:r>
      <w:r w:rsidR="00B509ED">
        <w:fldChar w:fldCharType="begin"/>
      </w:r>
      <w:r w:rsidR="00B509ED">
        <w:instrText xml:space="preserve"> REF _Ref178775453 \r \h </w:instrText>
      </w:r>
      <w:r w:rsidR="00B509ED">
        <w:fldChar w:fldCharType="separate"/>
      </w:r>
      <w:r w:rsidR="00B509ED">
        <w:t>[3]</w:t>
      </w:r>
      <w:r w:rsidR="00B509ED">
        <w:fldChar w:fldCharType="end"/>
      </w:r>
      <w:r w:rsidR="00B509ED" w:rsidRPr="00B509ED">
        <w:t>.</w:t>
      </w:r>
      <w:r w:rsidR="00CD5226">
        <w:t xml:space="preserve"> </w:t>
      </w:r>
      <w:r w:rsidR="00D62380">
        <w:t>As discussed during the RAN4#114</w:t>
      </w:r>
      <w:r w:rsidR="00D7236B">
        <w:t>,</w:t>
      </w:r>
      <w:r w:rsidR="00D62380">
        <w:t xml:space="preserve"> there exist</w:t>
      </w:r>
      <w:r w:rsidR="000F450C">
        <w:t xml:space="preserve"> ETSI requirements that govern UE operation in the frequency ranges corresponding to the considered L-bands.</w:t>
      </w:r>
      <w:r w:rsidR="00D62380">
        <w:t xml:space="preserve"> Based on that RAN4#114 meeting concluded to capture the corresponding ETSI requirements </w:t>
      </w:r>
      <w:r w:rsidR="009B7BAF">
        <w:t>followed by the RAN4#114bis decision to introduce new NS flags to introduce these requirements into the normative specifications</w:t>
      </w:r>
      <w:r w:rsidR="00D62380">
        <w:t xml:space="preserve">. </w:t>
      </w:r>
      <w:r w:rsidR="000F450C">
        <w:t xml:space="preserve"> </w:t>
      </w:r>
      <w:r w:rsidR="00CD5226">
        <w:t xml:space="preserve">   </w:t>
      </w:r>
    </w:p>
    <w:p w14:paraId="6078594E" w14:textId="6CEDCB1D" w:rsidR="00DE6BE6" w:rsidRDefault="00FC371C" w:rsidP="00E65966">
      <w:pPr>
        <w:pStyle w:val="Heading1"/>
        <w:keepNext w:val="0"/>
        <w:keepLines w:val="0"/>
      </w:pPr>
      <w:r>
        <w:t>2</w:t>
      </w:r>
      <w:r>
        <w:tab/>
      </w:r>
      <w:r w:rsidR="00811CD6">
        <w:t>Regulatory</w:t>
      </w:r>
      <w:r w:rsidR="000F450C">
        <w:t xml:space="preserve"> requirements for L-bands</w:t>
      </w:r>
    </w:p>
    <w:p w14:paraId="0C3974EF" w14:textId="7FFD18AC" w:rsidR="00811CD6" w:rsidRDefault="00811CD6" w:rsidP="00811CD6">
      <w:pPr>
        <w:pStyle w:val="Heading2"/>
      </w:pPr>
      <w:r>
        <w:t>2.1</w:t>
      </w:r>
      <w:r>
        <w:tab/>
        <w:t>Background and ETSI L-band frequency arrangements</w:t>
      </w:r>
    </w:p>
    <w:p w14:paraId="112D3A5F" w14:textId="28C3C1DE" w:rsidR="007026F3" w:rsidRDefault="000F450C" w:rsidP="007026F3">
      <w:pPr>
        <w:jc w:val="both"/>
      </w:pPr>
      <w:r>
        <w:t xml:space="preserve">The satellite L-bands are regulated by </w:t>
      </w:r>
      <w:proofErr w:type="gramStart"/>
      <w:r>
        <w:t>a number of</w:t>
      </w:r>
      <w:proofErr w:type="gramEnd"/>
      <w:r>
        <w:t xml:space="preserve"> documents including ETSI requirements, such as </w:t>
      </w:r>
      <w:r w:rsidR="00937382" w:rsidRPr="00937382">
        <w:t>ETSI EN 301441</w:t>
      </w:r>
      <w:r w:rsidR="00937382">
        <w:t xml:space="preserve"> and EN 301681. It should be noted that ETSI EN 301441 covers the case when the L-band has only UL allocation at 1.6GHz, while the DL part is in the S-band at 2.5GHz; this combination has been introduced as 3GPP NTN band n254. On the contrary to it, ETSI EN 301681 covers the case when both DL and UL are in the L-band frequency range (more precisely 1.5GHz for the DL block and 1.6GHz for the UL block). </w:t>
      </w:r>
      <w:r w:rsidR="007026F3">
        <w:t xml:space="preserve"> </w:t>
      </w:r>
      <w:r w:rsidR="00937382">
        <w:t xml:space="preserve">The table below from the corresponding ETSI document presents frequency block arrangements, for which additional ETSI specific requirements exist. As can be seen from the table these frequency ranges, sub-bands 1 and 2, corresponding to the considered 3GPP </w:t>
      </w:r>
      <w:r w:rsidR="00462B2E">
        <w:t xml:space="preserve">NTN </w:t>
      </w:r>
      <w:r w:rsidR="00937382">
        <w:t xml:space="preserve">bands. </w:t>
      </w:r>
    </w:p>
    <w:p w14:paraId="273A6C01" w14:textId="5ABA92C0" w:rsidR="00937382" w:rsidRDefault="00937382" w:rsidP="00937382">
      <w:pPr>
        <w:pStyle w:val="TH"/>
      </w:pPr>
      <w:r>
        <w:t>Table 2</w:t>
      </w:r>
      <w:r w:rsidR="00EF0011">
        <w:t>.1-1</w:t>
      </w:r>
      <w:r>
        <w:t>: ETSI EN 301681 frequency block arrangements.</w:t>
      </w:r>
    </w:p>
    <w:p w14:paraId="084A279A" w14:textId="7EF40AD6" w:rsidR="00937382" w:rsidRDefault="00937382" w:rsidP="00946D3E">
      <w:pPr>
        <w:jc w:val="center"/>
      </w:pPr>
      <w:r w:rsidRPr="00937382">
        <w:rPr>
          <w:noProof/>
        </w:rPr>
        <w:drawing>
          <wp:inline distT="0" distB="0" distL="0" distR="0" wp14:anchorId="7350A614" wp14:editId="072BB4D6">
            <wp:extent cx="4106969" cy="566141"/>
            <wp:effectExtent l="0" t="0" r="0" b="5715"/>
            <wp:docPr id="1033960179"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60179" name="Picture 1" descr="A white background with black text&#10;&#10;AI-generated content may be incorrect."/>
                    <pic:cNvPicPr/>
                  </pic:nvPicPr>
                  <pic:blipFill>
                    <a:blip r:embed="rId9"/>
                    <a:stretch>
                      <a:fillRect/>
                    </a:stretch>
                  </pic:blipFill>
                  <pic:spPr>
                    <a:xfrm>
                      <a:off x="0" y="0"/>
                      <a:ext cx="4240758" cy="584584"/>
                    </a:xfrm>
                    <a:prstGeom prst="rect">
                      <a:avLst/>
                    </a:prstGeom>
                  </pic:spPr>
                </pic:pic>
              </a:graphicData>
            </a:graphic>
          </wp:inline>
        </w:drawing>
      </w:r>
    </w:p>
    <w:p w14:paraId="4DD834C4" w14:textId="77777777" w:rsidR="00C119FD" w:rsidRDefault="00C119FD" w:rsidP="00D671FD"/>
    <w:p w14:paraId="12E33510" w14:textId="7465949E" w:rsidR="00946D3E" w:rsidRDefault="00946D3E" w:rsidP="00946D3E">
      <w:pPr>
        <w:pStyle w:val="Heading2"/>
      </w:pPr>
      <w:r>
        <w:lastRenderedPageBreak/>
        <w:t>2.2</w:t>
      </w:r>
      <w:r>
        <w:tab/>
        <w:t xml:space="preserve">Emission requirements </w:t>
      </w:r>
      <w:r w:rsidR="009B7BAF">
        <w:t>and NS flags</w:t>
      </w:r>
    </w:p>
    <w:p w14:paraId="126A5048" w14:textId="780363D0" w:rsidR="00462BFD" w:rsidRDefault="00946D3E" w:rsidP="009B7BAF">
      <w:r>
        <w:t xml:space="preserve">Referring to sub-clause 4.2.2 in ETSI EN 301681, </w:t>
      </w:r>
      <w:r w:rsidR="009B7BAF">
        <w:t>there are additional</w:t>
      </w:r>
      <w:r>
        <w:t xml:space="preserve"> in-band emission requirements</w:t>
      </w:r>
      <w:r w:rsidR="009B7BAF">
        <w:t xml:space="preserve"> </w:t>
      </w:r>
      <w:r>
        <w:t xml:space="preserve">defined for a device operating in either sub-band 1 or sub-band 2. In addition to the in-band emission requirements, ETSI EN 301681 also defines out-of-band emission requirements as </w:t>
      </w:r>
      <w:r w:rsidR="00462BFD">
        <w:t>(refer to sub-clause 4.2.1 in the</w:t>
      </w:r>
      <w:r w:rsidR="00462BFD" w:rsidRPr="00462BFD">
        <w:t xml:space="preserve"> </w:t>
      </w:r>
      <w:r w:rsidR="00462BFD">
        <w:t>ETSI EN 301681 for a complete technical description)</w:t>
      </w:r>
      <w:r>
        <w:t>.</w:t>
      </w:r>
      <w:r w:rsidR="00000CAC">
        <w:t xml:space="preserve"> </w:t>
      </w:r>
      <w:r w:rsidR="009B7BAF">
        <w:t>For the sake of clarity, the corresponding ETSI requirements are presented in Annex.</w:t>
      </w:r>
    </w:p>
    <w:p w14:paraId="2C570125" w14:textId="2DEECF8F" w:rsidR="007A0757" w:rsidRDefault="009B7BAF" w:rsidP="005238C8">
      <w:r>
        <w:t>As agreed during the RAN4#114bis meeting, two new NS flags will be defined, whereupon each NS flag will have associated ETSI in-band requirements (common for sub-band 1 and 2) and ETSI out-of-band emission requirements. The corresponding tables can be found in Annex B.</w:t>
      </w:r>
    </w:p>
    <w:p w14:paraId="66CF34C9" w14:textId="76FE6442" w:rsidR="00E418D2" w:rsidRDefault="00E418D2" w:rsidP="005238C8"/>
    <w:p w14:paraId="4F5D3CAE" w14:textId="5E3A2085" w:rsidR="00E418D2" w:rsidRDefault="00E418D2" w:rsidP="00E418D2">
      <w:pPr>
        <w:pStyle w:val="Heading2"/>
      </w:pPr>
      <w:r>
        <w:t>2.</w:t>
      </w:r>
      <w:r w:rsidR="009B7BAF">
        <w:t>3</w:t>
      </w:r>
      <w:r>
        <w:tab/>
        <w:t>Power back-off analysis for ETSI L-band sub-ranges</w:t>
      </w:r>
    </w:p>
    <w:p w14:paraId="15C43A38" w14:textId="03E0583A" w:rsidR="000D44BF" w:rsidRDefault="000D44BF" w:rsidP="000D44BF">
      <w:pPr>
        <w:pStyle w:val="Heading3"/>
      </w:pPr>
      <w:r>
        <w:t>2.</w:t>
      </w:r>
      <w:r w:rsidR="009B7BAF">
        <w:t>3</w:t>
      </w:r>
      <w:r>
        <w:t>.1</w:t>
      </w:r>
      <w:r>
        <w:tab/>
        <w:t>ETSI sub-range 1 (</w:t>
      </w:r>
      <w:r w:rsidRPr="000D44BF">
        <w:t>1626.5-1660.5MHz</w:t>
      </w:r>
      <w:r>
        <w:t>)</w:t>
      </w:r>
    </w:p>
    <w:p w14:paraId="2BA4BE2D" w14:textId="727BDFEC" w:rsidR="00574FB1" w:rsidRDefault="00574FB1" w:rsidP="005238C8">
      <w:r>
        <w:t xml:space="preserve">In this section we provide </w:t>
      </w:r>
      <w:r w:rsidR="009B7BAF">
        <w:t>the</w:t>
      </w:r>
      <w:r>
        <w:t xml:space="preserve"> power back-off results for a UE operating in the ETSI sub-band 1. We consider the following three major test points:</w:t>
      </w:r>
    </w:p>
    <w:p w14:paraId="3C83506F" w14:textId="03454AB6" w:rsidR="00574FB1" w:rsidRDefault="00574FB1" w:rsidP="00574FB1">
      <w:pPr>
        <w:pStyle w:val="B1"/>
      </w:pPr>
      <w:r>
        <w:t>-</w:t>
      </w:r>
      <w:r>
        <w:tab/>
        <w:t>a channel in the middle of the band (Fc=1645MHz)</w:t>
      </w:r>
    </w:p>
    <w:p w14:paraId="287E543C" w14:textId="144FE377" w:rsidR="00574FB1" w:rsidRDefault="00574FB1" w:rsidP="00574FB1">
      <w:pPr>
        <w:pStyle w:val="B1"/>
      </w:pPr>
      <w:r>
        <w:t>-</w:t>
      </w:r>
      <w:r>
        <w:tab/>
        <w:t>a channel at the lower edge of the band (Fc=1629MHz)</w:t>
      </w:r>
    </w:p>
    <w:p w14:paraId="6EB3E084" w14:textId="57D5FA50" w:rsidR="00574FB1" w:rsidRDefault="00574FB1" w:rsidP="00574FB1">
      <w:pPr>
        <w:pStyle w:val="B1"/>
      </w:pPr>
      <w:r>
        <w:t>-</w:t>
      </w:r>
      <w:r>
        <w:tab/>
        <w:t>a channel at the upper edge of the band</w:t>
      </w:r>
      <w:r w:rsidR="000D44BF">
        <w:t xml:space="preserve"> </w:t>
      </w:r>
      <w:r>
        <w:t>(Fc=16</w:t>
      </w:r>
      <w:r w:rsidR="00B87B6D">
        <w:t>58</w:t>
      </w:r>
      <w:r>
        <w:t>MHz)</w:t>
      </w:r>
    </w:p>
    <w:p w14:paraId="46B063A5" w14:textId="77777777" w:rsidR="00574FB1" w:rsidRDefault="00574FB1" w:rsidP="00574FB1"/>
    <w:p w14:paraId="1B52A329" w14:textId="4526F374" w:rsidR="00E22AED" w:rsidRDefault="00E22AED" w:rsidP="00E22AED">
      <w:pPr>
        <w:pStyle w:val="Heading4"/>
      </w:pPr>
      <w:r>
        <w:t>2.3.1.1</w:t>
      </w:r>
      <w:r>
        <w:tab/>
        <w:t>5MHz channel bandwidth</w:t>
      </w:r>
    </w:p>
    <w:p w14:paraId="3BF46BD7" w14:textId="629B94BE" w:rsidR="00574FB1" w:rsidRDefault="00574FB1" w:rsidP="00574FB1">
      <w:r>
        <w:t>As can be seen from the Figure 2.</w:t>
      </w:r>
      <w:r w:rsidR="009B7BAF">
        <w:t>3</w:t>
      </w:r>
      <w:r>
        <w:t>.1</w:t>
      </w:r>
      <w:r w:rsidR="00E22AED">
        <w:t>.1</w:t>
      </w:r>
      <w:r>
        <w:t xml:space="preserve">-1 below, when the NR channel is in the middle of the band, no additional AMPR is anticipated: the out-of-band emission requirements are not relevant because of the size of the band and the in-band ETSI emission mask does not create any additional restrictions either.  </w:t>
      </w:r>
      <w:r w:rsidR="005238C8">
        <w:t xml:space="preserve">  </w:t>
      </w:r>
    </w:p>
    <w:p w14:paraId="035CA3DA" w14:textId="2CF3F3E7" w:rsidR="00574FB1" w:rsidRDefault="00574FB1" w:rsidP="00574FB1">
      <w:r w:rsidRPr="00574FB1">
        <w:rPr>
          <w:noProof/>
        </w:rPr>
        <w:drawing>
          <wp:inline distT="0" distB="0" distL="0" distR="0" wp14:anchorId="34784AA7" wp14:editId="7C50291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10"/>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25E0BFE2" wp14:editId="7B122F25">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11"/>
                    <a:stretch>
                      <a:fillRect/>
                    </a:stretch>
                  </pic:blipFill>
                  <pic:spPr>
                    <a:xfrm>
                      <a:off x="0" y="0"/>
                      <a:ext cx="2606400" cy="2106000"/>
                    </a:xfrm>
                    <a:prstGeom prst="rect">
                      <a:avLst/>
                    </a:prstGeom>
                  </pic:spPr>
                </pic:pic>
              </a:graphicData>
            </a:graphic>
          </wp:inline>
        </w:drawing>
      </w:r>
    </w:p>
    <w:p w14:paraId="50FC6BFF" w14:textId="762D33EA" w:rsidR="00574FB1" w:rsidRDefault="00574FB1" w:rsidP="00574FB1">
      <w:pPr>
        <w:pStyle w:val="TF"/>
      </w:pPr>
      <w:r>
        <w:t>Figure 2.</w:t>
      </w:r>
      <w:r w:rsidR="009B7BAF">
        <w:t>3</w:t>
      </w:r>
      <w:r>
        <w:t>.1</w:t>
      </w:r>
      <w:r w:rsidR="00E22AED">
        <w:t>.1</w:t>
      </w:r>
      <w:r>
        <w:t>-1: Power back-off for CP-OFDM and DFT-s-OFDM (Fc=1645MHz).</w:t>
      </w:r>
    </w:p>
    <w:p w14:paraId="588749E3" w14:textId="1696D69F" w:rsidR="00807F24" w:rsidRDefault="00574FB1" w:rsidP="00574FB1">
      <w:r>
        <w:t xml:space="preserve">As for the channels either at the lower or the upper edge of the band, extra A-MPR is needed for larger allocations </w:t>
      </w:r>
      <w:r w:rsidR="00722ADF">
        <w:t xml:space="preserve">with DFT-s-OFDM </w:t>
      </w:r>
      <w:r>
        <w:t xml:space="preserve">and the </w:t>
      </w:r>
      <w:r w:rsidR="00722ADF">
        <w:t xml:space="preserve">right-most </w:t>
      </w:r>
      <w:r>
        <w:t>channel edge allocations</w:t>
      </w:r>
      <w:r w:rsidR="00245C12">
        <w:t xml:space="preserve"> as presented in Figure 2.</w:t>
      </w:r>
      <w:r w:rsidR="009B7BAF">
        <w:t>3</w:t>
      </w:r>
      <w:r w:rsidR="00245C12">
        <w:t>.1</w:t>
      </w:r>
      <w:r w:rsidR="00E22AED">
        <w:t>.1</w:t>
      </w:r>
      <w:r w:rsidR="00245C12">
        <w:t>-2 below</w:t>
      </w:r>
      <w:r>
        <w:t>.</w:t>
      </w:r>
      <w:r w:rsidR="00245C12">
        <w:t xml:space="preserve"> And the same observations can be done for the 5MHz channel at the upper edge of the </w:t>
      </w:r>
      <w:proofErr w:type="gramStart"/>
      <w:r w:rsidR="00245C12">
        <w:t>band:</w:t>
      </w:r>
      <w:proofErr w:type="gramEnd"/>
      <w:r w:rsidR="00245C12">
        <w:t xml:space="preserve"> </w:t>
      </w:r>
      <w:r w:rsidR="00762A76">
        <w:t xml:space="preserve">left-most channel allocations will need extra A-MPR to comply with the out-of-band emission requirements.  </w:t>
      </w:r>
      <w:r w:rsidR="00245C12">
        <w:t xml:space="preserve"> </w:t>
      </w:r>
    </w:p>
    <w:p w14:paraId="496A21EE" w14:textId="230D54EA" w:rsidR="00807F24" w:rsidRDefault="00807F24" w:rsidP="00574FB1">
      <w:r w:rsidRPr="00807F24">
        <w:rPr>
          <w:noProof/>
        </w:rPr>
        <w:lastRenderedPageBreak/>
        <w:drawing>
          <wp:inline distT="0" distB="0" distL="0" distR="0" wp14:anchorId="7A48ECBB" wp14:editId="5651AFE4">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12"/>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517F4C4E" wp14:editId="09B4243C">
            <wp:extent cx="2552400" cy="2080800"/>
            <wp:effectExtent l="0" t="0" r="635" b="2540"/>
            <wp:docPr id="1618009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
                    <pic:cNvPicPr/>
                  </pic:nvPicPr>
                  <pic:blipFill>
                    <a:blip r:embed="rId13"/>
                    <a:stretch>
                      <a:fillRect/>
                    </a:stretch>
                  </pic:blipFill>
                  <pic:spPr>
                    <a:xfrm>
                      <a:off x="0" y="0"/>
                      <a:ext cx="2552400" cy="2080800"/>
                    </a:xfrm>
                    <a:prstGeom prst="rect">
                      <a:avLst/>
                    </a:prstGeom>
                  </pic:spPr>
                </pic:pic>
              </a:graphicData>
            </a:graphic>
          </wp:inline>
        </w:drawing>
      </w:r>
    </w:p>
    <w:p w14:paraId="245E03BD" w14:textId="288B8768" w:rsidR="005238C8" w:rsidRDefault="00574FB1" w:rsidP="00807F24">
      <w:pPr>
        <w:pStyle w:val="TF"/>
      </w:pPr>
      <w:r>
        <w:t xml:space="preserve"> </w:t>
      </w:r>
      <w:r w:rsidR="005238C8">
        <w:t xml:space="preserve">  </w:t>
      </w:r>
      <w:r w:rsidR="00807F24">
        <w:t>Figure 2.</w:t>
      </w:r>
      <w:r w:rsidR="009B7BAF">
        <w:t>3</w:t>
      </w:r>
      <w:r w:rsidR="00807F24">
        <w:t>.1</w:t>
      </w:r>
      <w:r w:rsidR="00E22AED">
        <w:t>.1</w:t>
      </w:r>
      <w:r w:rsidR="00807F24">
        <w:t>-2: Power back-off for CP-OFDM and DFT-s-OFDM (Fc=1629MHz).</w:t>
      </w:r>
    </w:p>
    <w:p w14:paraId="6D5C4FF8" w14:textId="70EBA64D" w:rsidR="00807F24" w:rsidRDefault="00245C12" w:rsidP="00574FB1">
      <w:r w:rsidRPr="00245C12">
        <w:rPr>
          <w:noProof/>
        </w:rPr>
        <w:drawing>
          <wp:inline distT="0" distB="0" distL="0" distR="0" wp14:anchorId="4F0E6618" wp14:editId="599D743D">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14"/>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1B57BF14" wp14:editId="7A74B279">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15"/>
                    <a:stretch>
                      <a:fillRect/>
                    </a:stretch>
                  </pic:blipFill>
                  <pic:spPr>
                    <a:xfrm>
                      <a:off x="0" y="0"/>
                      <a:ext cx="2552400" cy="2080800"/>
                    </a:xfrm>
                    <a:prstGeom prst="rect">
                      <a:avLst/>
                    </a:prstGeom>
                  </pic:spPr>
                </pic:pic>
              </a:graphicData>
            </a:graphic>
          </wp:inline>
        </w:drawing>
      </w:r>
    </w:p>
    <w:p w14:paraId="62DEE3D7" w14:textId="3D815F10" w:rsidR="00807F24" w:rsidRDefault="00245C12" w:rsidP="00245C12">
      <w:pPr>
        <w:pStyle w:val="TF"/>
      </w:pPr>
      <w:r>
        <w:t>Figure 2.</w:t>
      </w:r>
      <w:r w:rsidR="009B7BAF">
        <w:t>3</w:t>
      </w:r>
      <w:r>
        <w:t>.1</w:t>
      </w:r>
      <w:r w:rsidR="00E22AED">
        <w:t>.1</w:t>
      </w:r>
      <w:r>
        <w:t>-3: Power back-off for CP-OFDM and DFT-s-OFDM (Fc=1658MHz).</w:t>
      </w:r>
    </w:p>
    <w:p w14:paraId="1C80B7C3" w14:textId="77777777" w:rsidR="00A21D7E" w:rsidRDefault="00A21D7E" w:rsidP="00CA07A5"/>
    <w:p w14:paraId="38984997" w14:textId="521F7963" w:rsidR="00CA07A5" w:rsidRDefault="00CA07A5" w:rsidP="00CA07A5">
      <w:r>
        <w:t xml:space="preserve">One of the reasons why the left- and right-most channel power back-off look identical </w:t>
      </w:r>
      <w:proofErr w:type="gramStart"/>
      <w:r>
        <w:t>despite the fact that</w:t>
      </w:r>
      <w:proofErr w:type="gramEnd"/>
      <w:r>
        <w:t xml:space="preserve"> out-of-band emission requirements are not the same is the fact that the limiting factor is -30dBm/30kHz. Two figures below present the spectrum plot for the 5MHz channels at the left and right edges of the band, from which one can see that </w:t>
      </w:r>
      <w:r w:rsidR="00274AED">
        <w:t xml:space="preserve">the most limiting factor is the -30dBm/30kHz emission limit at the offset of 2MHz from the band edge. </w:t>
      </w:r>
    </w:p>
    <w:p w14:paraId="1FE93EEB" w14:textId="77777777" w:rsidR="00A21D7E" w:rsidRDefault="00A21D7E" w:rsidP="00CA07A5"/>
    <w:p w14:paraId="71B04DE7" w14:textId="4A957D4C" w:rsidR="00274AED" w:rsidRDefault="00994ECF" w:rsidP="00CA07A5">
      <w:r w:rsidRPr="00994ECF">
        <w:rPr>
          <w:noProof/>
        </w:rPr>
        <w:drawing>
          <wp:inline distT="0" distB="0" distL="0" distR="0" wp14:anchorId="63F4B4AF" wp14:editId="2D1D36B2">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16"/>
                    <a:stretch>
                      <a:fillRect/>
                    </a:stretch>
                  </pic:blipFill>
                  <pic:spPr>
                    <a:xfrm>
                      <a:off x="0" y="0"/>
                      <a:ext cx="6122035" cy="1975485"/>
                    </a:xfrm>
                    <a:prstGeom prst="rect">
                      <a:avLst/>
                    </a:prstGeom>
                  </pic:spPr>
                </pic:pic>
              </a:graphicData>
            </a:graphic>
          </wp:inline>
        </w:drawing>
      </w:r>
    </w:p>
    <w:p w14:paraId="1B17196F" w14:textId="3FA85683" w:rsidR="00274AED" w:rsidRDefault="00994ECF" w:rsidP="00CA07A5">
      <w:r w:rsidRPr="00994ECF">
        <w:rPr>
          <w:noProof/>
        </w:rPr>
        <w:lastRenderedPageBreak/>
        <w:drawing>
          <wp:inline distT="0" distB="0" distL="0" distR="0" wp14:anchorId="380BB1C9" wp14:editId="1F82F43C">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17"/>
                    <a:stretch>
                      <a:fillRect/>
                    </a:stretch>
                  </pic:blipFill>
                  <pic:spPr>
                    <a:xfrm>
                      <a:off x="0" y="0"/>
                      <a:ext cx="6122035" cy="1935480"/>
                    </a:xfrm>
                    <a:prstGeom prst="rect">
                      <a:avLst/>
                    </a:prstGeom>
                  </pic:spPr>
                </pic:pic>
              </a:graphicData>
            </a:graphic>
          </wp:inline>
        </w:drawing>
      </w:r>
    </w:p>
    <w:p w14:paraId="34ACC88F" w14:textId="156430E9" w:rsidR="00274AED" w:rsidRDefault="00274AED" w:rsidP="00274AED">
      <w:pPr>
        <w:pStyle w:val="TF"/>
      </w:pPr>
      <w:r>
        <w:t>Figure 2.</w:t>
      </w:r>
      <w:r w:rsidR="009B7BAF">
        <w:t>3</w:t>
      </w:r>
      <w:r>
        <w:t>.1</w:t>
      </w:r>
      <w:r w:rsidR="00316F60">
        <w:t>.1</w:t>
      </w:r>
      <w:r>
        <w:t>-4: Spectrum plot for the 5MHz channel at the left edge (top figure) and right edge (bottom figure) of the band.</w:t>
      </w:r>
    </w:p>
    <w:p w14:paraId="6FD57C9B" w14:textId="77777777" w:rsidR="00940774" w:rsidRDefault="00940774" w:rsidP="00CA07A5"/>
    <w:p w14:paraId="63A05CBE" w14:textId="69ADB70C" w:rsidR="00E22AED" w:rsidRDefault="00E22AED" w:rsidP="00E22AED">
      <w:pPr>
        <w:pStyle w:val="Heading4"/>
      </w:pPr>
      <w:r>
        <w:t>2.3.1.</w:t>
      </w:r>
      <w:r w:rsidR="00940774">
        <w:t>2</w:t>
      </w:r>
      <w:r>
        <w:tab/>
        <w:t>1</w:t>
      </w:r>
      <w:r w:rsidR="00940774">
        <w:t>0</w:t>
      </w:r>
      <w:r>
        <w:t>MHz channel bandwidth</w:t>
      </w:r>
    </w:p>
    <w:p w14:paraId="5F028F72" w14:textId="05F2FE56" w:rsidR="00A21D7E" w:rsidRDefault="004F6489" w:rsidP="00CA07A5">
      <w:r>
        <w:t xml:space="preserve">In this sub-section we present power back-off simulation results for the 10MHz channel residing at the left and the right edges of the band. General observations are </w:t>
      </w:r>
      <w:proofErr w:type="gramStart"/>
      <w:r>
        <w:t>similar to</w:t>
      </w:r>
      <w:proofErr w:type="gramEnd"/>
      <w:r>
        <w:t xml:space="preserve"> the 5MHz channel, the only noticeable difference is that the 10MHz channel at the upper edge of the band requires slightly higher power back-off due to more stringent out-of-band emission requirements.  </w:t>
      </w:r>
    </w:p>
    <w:p w14:paraId="397B09C2" w14:textId="13F16ABD" w:rsidR="00316F60" w:rsidRDefault="00316F60" w:rsidP="00CA07A5">
      <w:r w:rsidRPr="00316F60">
        <w:rPr>
          <w:noProof/>
        </w:rPr>
        <w:drawing>
          <wp:inline distT="0" distB="0" distL="0" distR="0" wp14:anchorId="2E973C9A" wp14:editId="445B067B">
            <wp:extent cx="2527200" cy="2070000"/>
            <wp:effectExtent l="0" t="0" r="635" b="635"/>
            <wp:docPr id="95592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
                    <pic:cNvPicPr/>
                  </pic:nvPicPr>
                  <pic:blipFill>
                    <a:blip r:embed="rId18"/>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2F9885BD" wp14:editId="7BEBBEB8">
            <wp:extent cx="2577600" cy="2098800"/>
            <wp:effectExtent l="0" t="0" r="635" b="0"/>
            <wp:docPr id="1909264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
                    <pic:cNvPicPr/>
                  </pic:nvPicPr>
                  <pic:blipFill>
                    <a:blip r:embed="rId19"/>
                    <a:stretch>
                      <a:fillRect/>
                    </a:stretch>
                  </pic:blipFill>
                  <pic:spPr>
                    <a:xfrm>
                      <a:off x="0" y="0"/>
                      <a:ext cx="2577600" cy="2098800"/>
                    </a:xfrm>
                    <a:prstGeom prst="rect">
                      <a:avLst/>
                    </a:prstGeom>
                  </pic:spPr>
                </pic:pic>
              </a:graphicData>
            </a:graphic>
          </wp:inline>
        </w:drawing>
      </w:r>
    </w:p>
    <w:p w14:paraId="2A1325CD" w14:textId="68882CCA" w:rsidR="00451DEE" w:rsidRDefault="00451DEE" w:rsidP="00451DEE">
      <w:pPr>
        <w:pStyle w:val="TF"/>
      </w:pPr>
      <w:r>
        <w:t>Figure 2.3.1.</w:t>
      </w:r>
      <w:r w:rsidR="000D0313">
        <w:t>3</w:t>
      </w:r>
      <w:r>
        <w:t>-1: Power back-off for CP-OFDM and DFT-s-OFDM (Fc=1631.5MHz).</w:t>
      </w:r>
    </w:p>
    <w:p w14:paraId="3B9DE3FE" w14:textId="77777777" w:rsidR="00451DEE" w:rsidRDefault="00451DEE" w:rsidP="00451DEE"/>
    <w:p w14:paraId="00DB2A78" w14:textId="34A35AAB" w:rsidR="00940774" w:rsidRDefault="00940774" w:rsidP="00451DEE">
      <w:r w:rsidRPr="00940774">
        <w:rPr>
          <w:noProof/>
        </w:rPr>
        <w:drawing>
          <wp:inline distT="0" distB="0" distL="0" distR="0" wp14:anchorId="16E79537" wp14:editId="7A20EAFE">
            <wp:extent cx="2548800" cy="2059200"/>
            <wp:effectExtent l="0" t="0" r="4445" b="0"/>
            <wp:docPr id="700744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
                    <pic:cNvPicPr/>
                  </pic:nvPicPr>
                  <pic:blipFill>
                    <a:blip r:embed="rId20"/>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9DA1388" wp14:editId="783A80EA">
            <wp:extent cx="2552400" cy="2084400"/>
            <wp:effectExtent l="0" t="0" r="635" b="0"/>
            <wp:docPr id="259081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
                    <pic:cNvPicPr/>
                  </pic:nvPicPr>
                  <pic:blipFill>
                    <a:blip r:embed="rId21"/>
                    <a:stretch>
                      <a:fillRect/>
                    </a:stretch>
                  </pic:blipFill>
                  <pic:spPr>
                    <a:xfrm>
                      <a:off x="0" y="0"/>
                      <a:ext cx="2552400" cy="2084400"/>
                    </a:xfrm>
                    <a:prstGeom prst="rect">
                      <a:avLst/>
                    </a:prstGeom>
                  </pic:spPr>
                </pic:pic>
              </a:graphicData>
            </a:graphic>
          </wp:inline>
        </w:drawing>
      </w:r>
    </w:p>
    <w:p w14:paraId="54163062" w14:textId="6ED14C7A" w:rsidR="00940774" w:rsidRDefault="00940774" w:rsidP="00940774">
      <w:pPr>
        <w:pStyle w:val="TF"/>
      </w:pPr>
      <w:r>
        <w:t>Figure 2.3.1.3-2: Power back-off for CP-OFDM and DFT-s-OFDM (Fc=1655.5MHz).</w:t>
      </w:r>
    </w:p>
    <w:p w14:paraId="53001451" w14:textId="77777777" w:rsidR="00940774" w:rsidRDefault="00940774" w:rsidP="00451DEE"/>
    <w:p w14:paraId="602E2051" w14:textId="04C61013" w:rsidR="00940774" w:rsidRDefault="00940774" w:rsidP="00940774">
      <w:pPr>
        <w:pStyle w:val="Heading4"/>
      </w:pPr>
      <w:r>
        <w:t>2.3.1.3</w:t>
      </w:r>
      <w:r>
        <w:tab/>
        <w:t>15MHz channel bandwidth</w:t>
      </w:r>
    </w:p>
    <w:p w14:paraId="1C507734" w14:textId="03765270" w:rsidR="00940774" w:rsidRDefault="004F6489" w:rsidP="00451DEE">
      <w:r>
        <w:t xml:space="preserve">Power back-off simulation results for the 15MHz are logically identical to the 10MHz results presented in the previous section. The 15MHz channel at the upper edge of the band requires even higher power back-off for large allocations and the for the right-most allocations within the band. </w:t>
      </w:r>
    </w:p>
    <w:p w14:paraId="232FEAA9" w14:textId="04FF7685" w:rsidR="002D731C" w:rsidRDefault="002D731C" w:rsidP="00451DEE">
      <w:r w:rsidRPr="002D731C">
        <w:rPr>
          <w:noProof/>
        </w:rPr>
        <w:drawing>
          <wp:inline distT="0" distB="0" distL="0" distR="0" wp14:anchorId="46AD65B8" wp14:editId="578D855B">
            <wp:extent cx="2552400" cy="2098800"/>
            <wp:effectExtent l="0" t="0" r="635" b="0"/>
            <wp:docPr id="1098496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
                    <pic:cNvPicPr/>
                  </pic:nvPicPr>
                  <pic:blipFill>
                    <a:blip r:embed="rId22"/>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57727F31" wp14:editId="14846F19">
            <wp:extent cx="2577600" cy="2077200"/>
            <wp:effectExtent l="0" t="0" r="635" b="5715"/>
            <wp:docPr id="1127617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
                    <pic:cNvPicPr/>
                  </pic:nvPicPr>
                  <pic:blipFill>
                    <a:blip r:embed="rId23"/>
                    <a:stretch>
                      <a:fillRect/>
                    </a:stretch>
                  </pic:blipFill>
                  <pic:spPr>
                    <a:xfrm>
                      <a:off x="0" y="0"/>
                      <a:ext cx="2577600" cy="2077200"/>
                    </a:xfrm>
                    <a:prstGeom prst="rect">
                      <a:avLst/>
                    </a:prstGeom>
                  </pic:spPr>
                </pic:pic>
              </a:graphicData>
            </a:graphic>
          </wp:inline>
        </w:drawing>
      </w:r>
    </w:p>
    <w:p w14:paraId="7337E13D" w14:textId="415DEFB3" w:rsidR="002D731C" w:rsidRDefault="002D731C" w:rsidP="002D731C">
      <w:pPr>
        <w:pStyle w:val="TF"/>
      </w:pPr>
      <w:r>
        <w:t>Figure 2.3.1.3-1: Power back-off for CP-OFDM and DFT-s-OFDM (Fc=16</w:t>
      </w:r>
      <w:r w:rsidR="006655E7">
        <w:t>34</w:t>
      </w:r>
      <w:r>
        <w:t>MHz).</w:t>
      </w:r>
    </w:p>
    <w:p w14:paraId="1437EDA6" w14:textId="77777777" w:rsidR="002D731C" w:rsidRDefault="002D731C" w:rsidP="00451DEE"/>
    <w:p w14:paraId="37735472" w14:textId="77777777" w:rsidR="002D731C" w:rsidRDefault="002D731C" w:rsidP="00451DEE"/>
    <w:p w14:paraId="09D4CEAB" w14:textId="7F58DDE8" w:rsidR="00451DEE" w:rsidRDefault="00451DEE" w:rsidP="00451DEE">
      <w:r w:rsidRPr="00451DEE">
        <w:rPr>
          <w:noProof/>
        </w:rPr>
        <w:drawing>
          <wp:inline distT="0" distB="0" distL="0" distR="0" wp14:anchorId="3AA102BF" wp14:editId="0D53F3C6">
            <wp:extent cx="2577600" cy="2091600"/>
            <wp:effectExtent l="0" t="0" r="635" b="4445"/>
            <wp:docPr id="19833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
                    <pic:cNvPicPr/>
                  </pic:nvPicPr>
                  <pic:blipFill>
                    <a:blip r:embed="rId24"/>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0F460F0F" wp14:editId="7EBEDC98">
            <wp:extent cx="2577600" cy="2095200"/>
            <wp:effectExtent l="0" t="0" r="635" b="635"/>
            <wp:docPr id="1594003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
                    <pic:cNvPicPr/>
                  </pic:nvPicPr>
                  <pic:blipFill>
                    <a:blip r:embed="rId25"/>
                    <a:stretch>
                      <a:fillRect/>
                    </a:stretch>
                  </pic:blipFill>
                  <pic:spPr>
                    <a:xfrm>
                      <a:off x="0" y="0"/>
                      <a:ext cx="2577600" cy="2095200"/>
                    </a:xfrm>
                    <a:prstGeom prst="rect">
                      <a:avLst/>
                    </a:prstGeom>
                  </pic:spPr>
                </pic:pic>
              </a:graphicData>
            </a:graphic>
          </wp:inline>
        </w:drawing>
      </w:r>
    </w:p>
    <w:p w14:paraId="47FBBB1B" w14:textId="521BD038" w:rsidR="00451DEE" w:rsidRDefault="00451DEE" w:rsidP="00451DEE">
      <w:pPr>
        <w:pStyle w:val="TF"/>
      </w:pPr>
      <w:r>
        <w:t>Figure 2.3.1.</w:t>
      </w:r>
      <w:r w:rsidR="000D0313">
        <w:t>3</w:t>
      </w:r>
      <w:r>
        <w:t>-2: Power back-off for CP-OFDM and DFT-s-OFDM (Fc=1653MHz).</w:t>
      </w:r>
    </w:p>
    <w:p w14:paraId="1F45E1B0" w14:textId="77777777" w:rsidR="00451DEE" w:rsidRDefault="00451DEE" w:rsidP="00451DEE"/>
    <w:p w14:paraId="2E76A54A" w14:textId="77777777" w:rsidR="00451DEE" w:rsidRDefault="00451DEE" w:rsidP="00451DEE"/>
    <w:p w14:paraId="3C92FFB1" w14:textId="77777777" w:rsidR="00E22AED" w:rsidRDefault="00E22AED" w:rsidP="00CA07A5"/>
    <w:p w14:paraId="194EB679" w14:textId="2806C53D" w:rsidR="00E22AED" w:rsidRDefault="00E22AED" w:rsidP="00E22AED">
      <w:pPr>
        <w:pStyle w:val="Heading4"/>
      </w:pPr>
      <w:r>
        <w:t>2.3.1.</w:t>
      </w:r>
      <w:r w:rsidR="00BE013C">
        <w:t>4</w:t>
      </w:r>
      <w:r>
        <w:tab/>
      </w:r>
      <w:r w:rsidR="00BE013C">
        <w:t>20</w:t>
      </w:r>
      <w:r>
        <w:t>MHz channel bandwidth</w:t>
      </w:r>
    </w:p>
    <w:p w14:paraId="75859E7B" w14:textId="29947A51" w:rsidR="008F50B6" w:rsidRDefault="00A82326" w:rsidP="008F50B6">
      <w:r>
        <w:t xml:space="preserve">The 20MHz channel in the ETSI sub-range 1 will require even higher power back-off for the edge channel allocations. For the channel at the lower edge of the band, the left-most allocations will need the highest power back-off reaching 5-6.5dB. And similarly, the right-most allocations within the channel at the upper edge of the band will require power back-off in the order of  5.5dB. </w:t>
      </w:r>
    </w:p>
    <w:p w14:paraId="6B663244" w14:textId="2B61538B" w:rsidR="008F50B6" w:rsidRDefault="008F50B6" w:rsidP="008F50B6">
      <w:r w:rsidRPr="008F50B6">
        <w:rPr>
          <w:noProof/>
        </w:rPr>
        <w:lastRenderedPageBreak/>
        <w:drawing>
          <wp:inline distT="0" distB="0" distL="0" distR="0" wp14:anchorId="63808576" wp14:editId="47C48270">
            <wp:extent cx="2577600" cy="2062800"/>
            <wp:effectExtent l="0" t="0" r="635" b="0"/>
            <wp:docPr id="207004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
                    <pic:cNvPicPr/>
                  </pic:nvPicPr>
                  <pic:blipFill>
                    <a:blip r:embed="rId26"/>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4FCEC85F" wp14:editId="3503E300">
            <wp:extent cx="2606400" cy="2080800"/>
            <wp:effectExtent l="0" t="0" r="0" b="2540"/>
            <wp:docPr id="1202475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
                    <pic:cNvPicPr/>
                  </pic:nvPicPr>
                  <pic:blipFill>
                    <a:blip r:embed="rId27"/>
                    <a:stretch>
                      <a:fillRect/>
                    </a:stretch>
                  </pic:blipFill>
                  <pic:spPr>
                    <a:xfrm>
                      <a:off x="0" y="0"/>
                      <a:ext cx="2606400" cy="2080800"/>
                    </a:xfrm>
                    <a:prstGeom prst="rect">
                      <a:avLst/>
                    </a:prstGeom>
                  </pic:spPr>
                </pic:pic>
              </a:graphicData>
            </a:graphic>
          </wp:inline>
        </w:drawing>
      </w:r>
    </w:p>
    <w:p w14:paraId="7300E035" w14:textId="6A3F56E1" w:rsidR="008F50B6" w:rsidRPr="008F50B6" w:rsidRDefault="008F50B6" w:rsidP="008F50B6">
      <w:pPr>
        <w:pStyle w:val="TF"/>
      </w:pPr>
      <w:r>
        <w:t>Figure 2.3.1.</w:t>
      </w:r>
      <w:r w:rsidR="000D0313">
        <w:t>4</w:t>
      </w:r>
      <w:r>
        <w:t>-1: Power back-off for CP-OFDM and DFT-s-OFDM (Fc=1636.5MHz).</w:t>
      </w:r>
    </w:p>
    <w:p w14:paraId="23C6B65C" w14:textId="77777777" w:rsidR="00E22AED" w:rsidRDefault="00E22AED" w:rsidP="00CA07A5"/>
    <w:p w14:paraId="039D23B2" w14:textId="4A5F9D4B" w:rsidR="008F50B6" w:rsidRDefault="00405B9B" w:rsidP="00CA07A5">
      <w:r w:rsidRPr="00405B9B">
        <w:rPr>
          <w:noProof/>
        </w:rPr>
        <w:drawing>
          <wp:inline distT="0" distB="0" distL="0" distR="0" wp14:anchorId="638A9A5A" wp14:editId="7F2B8BB6">
            <wp:extent cx="2606400" cy="2102400"/>
            <wp:effectExtent l="0" t="0" r="0" b="6350"/>
            <wp:docPr id="204898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
                    <pic:cNvPicPr/>
                  </pic:nvPicPr>
                  <pic:blipFill>
                    <a:blip r:embed="rId28"/>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5122264E" wp14:editId="328053E7">
            <wp:extent cx="2577600" cy="2091600"/>
            <wp:effectExtent l="0" t="0" r="635" b="4445"/>
            <wp:docPr id="819626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
                    <pic:cNvPicPr/>
                  </pic:nvPicPr>
                  <pic:blipFill>
                    <a:blip r:embed="rId29"/>
                    <a:stretch>
                      <a:fillRect/>
                    </a:stretch>
                  </pic:blipFill>
                  <pic:spPr>
                    <a:xfrm>
                      <a:off x="0" y="0"/>
                      <a:ext cx="2577600" cy="2091600"/>
                    </a:xfrm>
                    <a:prstGeom prst="rect">
                      <a:avLst/>
                    </a:prstGeom>
                  </pic:spPr>
                </pic:pic>
              </a:graphicData>
            </a:graphic>
          </wp:inline>
        </w:drawing>
      </w:r>
    </w:p>
    <w:p w14:paraId="732A747E" w14:textId="3FA371B8" w:rsidR="00405B9B" w:rsidRPr="008F50B6" w:rsidRDefault="00405B9B" w:rsidP="00405B9B">
      <w:pPr>
        <w:pStyle w:val="TF"/>
      </w:pPr>
      <w:r>
        <w:t>Figure 2.3.1.</w:t>
      </w:r>
      <w:r w:rsidR="000D0313">
        <w:t>4</w:t>
      </w:r>
      <w:r>
        <w:t>-2: Power back-off for CP-OFDM and DFT-s-OFDM (Fc=1650.5MHz).</w:t>
      </w:r>
    </w:p>
    <w:p w14:paraId="3EC3EEF9" w14:textId="77777777" w:rsidR="00405B9B" w:rsidRDefault="00405B9B" w:rsidP="00405B9B"/>
    <w:p w14:paraId="14784A18" w14:textId="42463AEF" w:rsidR="002377F3" w:rsidRDefault="00A746AA" w:rsidP="00A746AA">
      <w:pPr>
        <w:pStyle w:val="Heading4"/>
      </w:pPr>
      <w:r>
        <w:t>2.3.1.5</w:t>
      </w:r>
      <w:r>
        <w:tab/>
      </w:r>
      <w:r>
        <w:tab/>
        <w:t>Summary of the power back-off results for ETSI sub-range 1</w:t>
      </w:r>
    </w:p>
    <w:p w14:paraId="26EAE567" w14:textId="00C68FA2" w:rsidR="00EF059B" w:rsidRPr="00EF059B" w:rsidRDefault="00EF059B" w:rsidP="00EF059B">
      <w:r>
        <w:t xml:space="preserve">Based on the presented power back-off results in the previous sub-section we suggest adopting the following preliminary A-MPR values (subject for further checking and revisions). </w:t>
      </w:r>
    </w:p>
    <w:p w14:paraId="67A05E29" w14:textId="44C9E322" w:rsidR="0076136B" w:rsidRDefault="0076136B" w:rsidP="0076136B">
      <w:pPr>
        <w:pStyle w:val="TH"/>
        <w:rPr>
          <w:lang w:val="en-US"/>
        </w:rPr>
      </w:pPr>
      <w:r>
        <w:rPr>
          <w:lang w:val="en-US"/>
        </w:rPr>
        <w:lastRenderedPageBreak/>
        <w:t xml:space="preserve">Table 2.3.1.5-1: </w:t>
      </w:r>
      <w:r w:rsidRPr="008F7A72">
        <w:rPr>
          <w:lang w:val="en-US"/>
        </w:rPr>
        <w:t xml:space="preserve">A-MPR regions for </w:t>
      </w:r>
      <w:r>
        <w:rPr>
          <w:lang w:val="en-US"/>
        </w:rPr>
        <w:t>the ETSI sub-range 1</w:t>
      </w:r>
    </w:p>
    <w:tbl>
      <w:tblPr>
        <w:tblStyle w:val="TableGrid"/>
        <w:tblW w:w="0" w:type="auto"/>
        <w:tblInd w:w="562" w:type="dxa"/>
        <w:tblLook w:val="04A0" w:firstRow="1" w:lastRow="0" w:firstColumn="1" w:lastColumn="0" w:noHBand="0" w:noVBand="1"/>
      </w:tblPr>
      <w:tblGrid>
        <w:gridCol w:w="1364"/>
        <w:gridCol w:w="2038"/>
        <w:gridCol w:w="1814"/>
        <w:gridCol w:w="1926"/>
        <w:gridCol w:w="1927"/>
      </w:tblGrid>
      <w:tr w:rsidR="0076136B" w14:paraId="4580359A" w14:textId="77777777" w:rsidTr="0001495D">
        <w:tc>
          <w:tcPr>
            <w:tcW w:w="1364" w:type="dxa"/>
            <w:vMerge w:val="restart"/>
          </w:tcPr>
          <w:p w14:paraId="0E493898" w14:textId="77777777" w:rsidR="0076136B" w:rsidRPr="001C0ACA" w:rsidRDefault="0076136B" w:rsidP="0001495D">
            <w:pPr>
              <w:pStyle w:val="TAH"/>
            </w:pPr>
            <w:r w:rsidRPr="001C0ACA">
              <w:t>Channel Bandwidth</w:t>
            </w:r>
          </w:p>
          <w:p w14:paraId="2A0CCFB3" w14:textId="77777777" w:rsidR="0076136B" w:rsidRPr="001C0ACA" w:rsidRDefault="0076136B" w:rsidP="0001495D">
            <w:pPr>
              <w:pStyle w:val="TAH"/>
            </w:pPr>
            <w:r w:rsidRPr="001C0ACA">
              <w:t>(MHz)</w:t>
            </w:r>
          </w:p>
          <w:p w14:paraId="4888CD82" w14:textId="77777777" w:rsidR="0076136B" w:rsidRPr="001C0ACA" w:rsidRDefault="0076136B" w:rsidP="0001495D">
            <w:pPr>
              <w:pStyle w:val="TAH"/>
            </w:pPr>
          </w:p>
        </w:tc>
        <w:tc>
          <w:tcPr>
            <w:tcW w:w="2038" w:type="dxa"/>
            <w:vMerge w:val="restart"/>
          </w:tcPr>
          <w:p w14:paraId="4340D901" w14:textId="77777777" w:rsidR="0076136B" w:rsidRPr="001C0ACA" w:rsidRDefault="0076136B" w:rsidP="0001495D">
            <w:pPr>
              <w:pStyle w:val="TAH"/>
            </w:pPr>
            <w:r w:rsidRPr="001C0ACA">
              <w:t xml:space="preserve">Carrier Centre Frequency, Fc </w:t>
            </w:r>
          </w:p>
          <w:p w14:paraId="29D1E0F8" w14:textId="77777777" w:rsidR="0076136B" w:rsidRPr="001C0ACA" w:rsidRDefault="0076136B" w:rsidP="0001495D">
            <w:pPr>
              <w:pStyle w:val="TAH"/>
            </w:pPr>
            <w:r w:rsidRPr="001C0ACA">
              <w:t>(MHz)</w:t>
            </w:r>
          </w:p>
          <w:p w14:paraId="73B04941" w14:textId="77777777" w:rsidR="0076136B" w:rsidRPr="001C0ACA" w:rsidRDefault="0076136B" w:rsidP="0001495D">
            <w:pPr>
              <w:pStyle w:val="TAH"/>
            </w:pPr>
          </w:p>
        </w:tc>
        <w:tc>
          <w:tcPr>
            <w:tcW w:w="5667" w:type="dxa"/>
            <w:gridSpan w:val="3"/>
          </w:tcPr>
          <w:p w14:paraId="4CF74789" w14:textId="77777777" w:rsidR="0076136B" w:rsidRPr="001C0ACA" w:rsidRDefault="0076136B" w:rsidP="0001495D">
            <w:pPr>
              <w:pStyle w:val="TAH"/>
            </w:pPr>
            <w:r>
              <w:t>Region</w:t>
            </w:r>
          </w:p>
        </w:tc>
      </w:tr>
      <w:tr w:rsidR="0076136B" w14:paraId="485F15E3" w14:textId="77777777" w:rsidTr="0001495D">
        <w:tc>
          <w:tcPr>
            <w:tcW w:w="1364" w:type="dxa"/>
            <w:vMerge/>
          </w:tcPr>
          <w:p w14:paraId="62951ED3" w14:textId="77777777" w:rsidR="0076136B" w:rsidRPr="001C0ACA" w:rsidRDefault="0076136B" w:rsidP="0001495D">
            <w:pPr>
              <w:pStyle w:val="TAH"/>
            </w:pPr>
          </w:p>
        </w:tc>
        <w:tc>
          <w:tcPr>
            <w:tcW w:w="2038" w:type="dxa"/>
            <w:vMerge/>
          </w:tcPr>
          <w:p w14:paraId="0DCC623E" w14:textId="77777777" w:rsidR="0076136B" w:rsidRPr="001C0ACA" w:rsidRDefault="0076136B" w:rsidP="0001495D">
            <w:pPr>
              <w:pStyle w:val="TAH"/>
            </w:pPr>
          </w:p>
        </w:tc>
        <w:tc>
          <w:tcPr>
            <w:tcW w:w="1814" w:type="dxa"/>
          </w:tcPr>
          <w:p w14:paraId="74E192FA" w14:textId="63392B24" w:rsidR="0076136B" w:rsidRPr="001C0ACA" w:rsidRDefault="0076136B" w:rsidP="0001495D">
            <w:pPr>
              <w:pStyle w:val="TAH"/>
            </w:pPr>
            <w:r w:rsidRPr="001C0ACA">
              <w:t>RB</w:t>
            </w:r>
            <w:r>
              <w:t>start</w:t>
            </w:r>
            <w:r w:rsidRPr="001C0ACA">
              <w:t>*12*SCS</w:t>
            </w:r>
          </w:p>
        </w:tc>
        <w:tc>
          <w:tcPr>
            <w:tcW w:w="1926" w:type="dxa"/>
          </w:tcPr>
          <w:p w14:paraId="0CD07257" w14:textId="77777777" w:rsidR="0076136B" w:rsidRPr="001C0ACA" w:rsidRDefault="0076136B" w:rsidP="0001495D">
            <w:pPr>
              <w:pStyle w:val="TAH"/>
            </w:pPr>
            <w:r w:rsidRPr="001C0ACA">
              <w:t>LCRB*12*SCS</w:t>
            </w:r>
          </w:p>
        </w:tc>
        <w:tc>
          <w:tcPr>
            <w:tcW w:w="1927" w:type="dxa"/>
          </w:tcPr>
          <w:p w14:paraId="33BF2E47" w14:textId="77777777" w:rsidR="0076136B" w:rsidRPr="001C0ACA" w:rsidRDefault="0076136B" w:rsidP="0001495D">
            <w:pPr>
              <w:pStyle w:val="TAH"/>
            </w:pPr>
            <w:r w:rsidRPr="001C0ACA">
              <w:t>A-MPR</w:t>
            </w:r>
          </w:p>
        </w:tc>
      </w:tr>
      <w:tr w:rsidR="0076136B" w14:paraId="617FB22E" w14:textId="77777777" w:rsidTr="0001495D">
        <w:trPr>
          <w:trHeight w:val="219"/>
        </w:trPr>
        <w:tc>
          <w:tcPr>
            <w:tcW w:w="1364" w:type="dxa"/>
            <w:vMerge w:val="restart"/>
          </w:tcPr>
          <w:p w14:paraId="02D772DF" w14:textId="4B8455CB" w:rsidR="0076136B" w:rsidRPr="001C0ACA" w:rsidRDefault="0076136B" w:rsidP="0001495D">
            <w:pPr>
              <w:pStyle w:val="TAC"/>
            </w:pPr>
            <w:r>
              <w:t>5</w:t>
            </w:r>
            <w:r w:rsidRPr="001C0ACA">
              <w:t>MHz</w:t>
            </w:r>
          </w:p>
        </w:tc>
        <w:tc>
          <w:tcPr>
            <w:tcW w:w="2038" w:type="dxa"/>
          </w:tcPr>
          <w:p w14:paraId="1E5E7A7A" w14:textId="2C566137" w:rsidR="0076136B" w:rsidRPr="001C0ACA" w:rsidRDefault="0076136B" w:rsidP="0001495D">
            <w:pPr>
              <w:pStyle w:val="TAC"/>
            </w:pPr>
            <w:r>
              <w:t xml:space="preserve">1629 &lt;= Fc &lt; 1630.5 </w:t>
            </w:r>
          </w:p>
        </w:tc>
        <w:tc>
          <w:tcPr>
            <w:tcW w:w="1814" w:type="dxa"/>
          </w:tcPr>
          <w:p w14:paraId="298D6D45" w14:textId="15FDE684" w:rsidR="0076136B" w:rsidRPr="001C0ACA" w:rsidRDefault="0076136B" w:rsidP="0001495D">
            <w:pPr>
              <w:pStyle w:val="TAC"/>
            </w:pPr>
            <w:r>
              <w:t>&lt;= 0.72</w:t>
            </w:r>
          </w:p>
        </w:tc>
        <w:tc>
          <w:tcPr>
            <w:tcW w:w="1926" w:type="dxa"/>
          </w:tcPr>
          <w:p w14:paraId="31A5BD78" w14:textId="4FB56F2C" w:rsidR="0076136B" w:rsidRPr="001C0ACA" w:rsidRDefault="0076136B" w:rsidP="0001495D">
            <w:pPr>
              <w:pStyle w:val="TAC"/>
            </w:pPr>
          </w:p>
        </w:tc>
        <w:tc>
          <w:tcPr>
            <w:tcW w:w="1927" w:type="dxa"/>
          </w:tcPr>
          <w:p w14:paraId="3E62706C" w14:textId="19311430" w:rsidR="0076136B" w:rsidRPr="001C0ACA" w:rsidRDefault="0076136B" w:rsidP="0001495D">
            <w:pPr>
              <w:pStyle w:val="TAC"/>
            </w:pPr>
            <w:r>
              <w:t>A1</w:t>
            </w:r>
          </w:p>
        </w:tc>
      </w:tr>
      <w:tr w:rsidR="0076136B" w14:paraId="4286D020" w14:textId="77777777" w:rsidTr="0001495D">
        <w:tc>
          <w:tcPr>
            <w:tcW w:w="1364" w:type="dxa"/>
            <w:vMerge/>
          </w:tcPr>
          <w:p w14:paraId="27C3ADC7" w14:textId="77777777" w:rsidR="0076136B" w:rsidRPr="001C0ACA" w:rsidRDefault="0076136B" w:rsidP="0001495D">
            <w:pPr>
              <w:pStyle w:val="TAC"/>
            </w:pPr>
          </w:p>
        </w:tc>
        <w:tc>
          <w:tcPr>
            <w:tcW w:w="2038" w:type="dxa"/>
          </w:tcPr>
          <w:p w14:paraId="18EE60B8" w14:textId="4B8CAA14" w:rsidR="0076136B" w:rsidRPr="001C0ACA" w:rsidRDefault="0076136B" w:rsidP="0001495D">
            <w:pPr>
              <w:pStyle w:val="TAC"/>
            </w:pPr>
            <w:r>
              <w:t>1656.5 &lt; Fc &lt;= 1658</w:t>
            </w:r>
          </w:p>
        </w:tc>
        <w:tc>
          <w:tcPr>
            <w:tcW w:w="1814" w:type="dxa"/>
          </w:tcPr>
          <w:p w14:paraId="0C0139E1" w14:textId="181A3BD4" w:rsidR="0076136B" w:rsidRPr="001C0ACA" w:rsidRDefault="006C4509" w:rsidP="0001495D">
            <w:pPr>
              <w:pStyle w:val="TAC"/>
            </w:pPr>
            <w:r>
              <w:t>&gt;= 3.6</w:t>
            </w:r>
          </w:p>
        </w:tc>
        <w:tc>
          <w:tcPr>
            <w:tcW w:w="1926" w:type="dxa"/>
          </w:tcPr>
          <w:p w14:paraId="261627B5" w14:textId="56BDAB99" w:rsidR="0076136B" w:rsidRPr="001C0ACA" w:rsidRDefault="0076136B" w:rsidP="0001495D">
            <w:pPr>
              <w:pStyle w:val="TAC"/>
            </w:pPr>
          </w:p>
        </w:tc>
        <w:tc>
          <w:tcPr>
            <w:tcW w:w="1927" w:type="dxa"/>
          </w:tcPr>
          <w:p w14:paraId="3AFE22B8" w14:textId="6283C6DA" w:rsidR="0076136B" w:rsidRPr="001C0ACA" w:rsidRDefault="006C4509" w:rsidP="0001495D">
            <w:pPr>
              <w:pStyle w:val="TAC"/>
            </w:pPr>
            <w:r>
              <w:t>A1</w:t>
            </w:r>
          </w:p>
        </w:tc>
      </w:tr>
      <w:tr w:rsidR="0085065D" w14:paraId="6D53D36B" w14:textId="77777777" w:rsidTr="0001495D">
        <w:tc>
          <w:tcPr>
            <w:tcW w:w="1364" w:type="dxa"/>
            <w:vMerge w:val="restart"/>
          </w:tcPr>
          <w:p w14:paraId="1B545F80" w14:textId="20CE6CD4" w:rsidR="0085065D" w:rsidRPr="001C0ACA" w:rsidRDefault="0085065D" w:rsidP="006C4509">
            <w:pPr>
              <w:pStyle w:val="TAC"/>
            </w:pPr>
            <w:r>
              <w:t>10MHz</w:t>
            </w:r>
          </w:p>
        </w:tc>
        <w:tc>
          <w:tcPr>
            <w:tcW w:w="2038" w:type="dxa"/>
            <w:vMerge w:val="restart"/>
          </w:tcPr>
          <w:p w14:paraId="0EE0717E" w14:textId="66C7D9D0" w:rsidR="0085065D" w:rsidRPr="001C0ACA" w:rsidRDefault="0085065D" w:rsidP="006C4509">
            <w:pPr>
              <w:pStyle w:val="TAC"/>
            </w:pPr>
            <w:r>
              <w:t xml:space="preserve">1631.5 &lt;= Fc &lt; 1634 </w:t>
            </w:r>
          </w:p>
        </w:tc>
        <w:tc>
          <w:tcPr>
            <w:tcW w:w="1814" w:type="dxa"/>
          </w:tcPr>
          <w:p w14:paraId="536EA6E5" w14:textId="7E0AB694" w:rsidR="0085065D" w:rsidRPr="001C0ACA" w:rsidRDefault="0085065D" w:rsidP="006C4509">
            <w:pPr>
              <w:pStyle w:val="TAC"/>
            </w:pPr>
            <w:r>
              <w:t>&lt;= 2.16</w:t>
            </w:r>
          </w:p>
        </w:tc>
        <w:tc>
          <w:tcPr>
            <w:tcW w:w="1926" w:type="dxa"/>
          </w:tcPr>
          <w:p w14:paraId="57057AE7" w14:textId="26085B5D" w:rsidR="0085065D" w:rsidRPr="001C0ACA" w:rsidRDefault="0085065D" w:rsidP="006C4509">
            <w:pPr>
              <w:pStyle w:val="TAC"/>
            </w:pPr>
            <w:r>
              <w:t>&lt; 7.2</w:t>
            </w:r>
          </w:p>
        </w:tc>
        <w:tc>
          <w:tcPr>
            <w:tcW w:w="1927" w:type="dxa"/>
          </w:tcPr>
          <w:p w14:paraId="0848D659" w14:textId="0AA40211" w:rsidR="0085065D" w:rsidRPr="001C0ACA" w:rsidRDefault="0085065D" w:rsidP="006C4509">
            <w:pPr>
              <w:pStyle w:val="TAC"/>
            </w:pPr>
            <w:r>
              <w:t>A1</w:t>
            </w:r>
          </w:p>
        </w:tc>
      </w:tr>
      <w:tr w:rsidR="0085065D" w14:paraId="00653A8E" w14:textId="77777777" w:rsidTr="0001495D">
        <w:tc>
          <w:tcPr>
            <w:tcW w:w="1364" w:type="dxa"/>
            <w:vMerge/>
          </w:tcPr>
          <w:p w14:paraId="5DEE6750" w14:textId="77777777" w:rsidR="0085065D" w:rsidRPr="001C0ACA" w:rsidRDefault="0085065D" w:rsidP="006C4509">
            <w:pPr>
              <w:pStyle w:val="TAC"/>
            </w:pPr>
          </w:p>
        </w:tc>
        <w:tc>
          <w:tcPr>
            <w:tcW w:w="2038" w:type="dxa"/>
            <w:vMerge/>
          </w:tcPr>
          <w:p w14:paraId="1DFE49D9" w14:textId="77777777" w:rsidR="0085065D" w:rsidRDefault="0085065D" w:rsidP="006C4509">
            <w:pPr>
              <w:pStyle w:val="TAC"/>
            </w:pPr>
          </w:p>
        </w:tc>
        <w:tc>
          <w:tcPr>
            <w:tcW w:w="1814" w:type="dxa"/>
          </w:tcPr>
          <w:p w14:paraId="3F63BEE2" w14:textId="61E02E92" w:rsidR="0085065D" w:rsidRDefault="0085065D" w:rsidP="006C4509">
            <w:pPr>
              <w:pStyle w:val="TAC"/>
            </w:pPr>
          </w:p>
        </w:tc>
        <w:tc>
          <w:tcPr>
            <w:tcW w:w="1926" w:type="dxa"/>
          </w:tcPr>
          <w:p w14:paraId="709EAEA7" w14:textId="28973C48" w:rsidR="0085065D" w:rsidRPr="001C0ACA" w:rsidRDefault="0085065D" w:rsidP="006C4509">
            <w:pPr>
              <w:pStyle w:val="TAC"/>
            </w:pPr>
            <w:r>
              <w:t>&gt;= 7.2</w:t>
            </w:r>
          </w:p>
        </w:tc>
        <w:tc>
          <w:tcPr>
            <w:tcW w:w="1927" w:type="dxa"/>
          </w:tcPr>
          <w:p w14:paraId="129F329C" w14:textId="3BC0E0F1" w:rsidR="0085065D" w:rsidRPr="001C0ACA" w:rsidRDefault="0085065D" w:rsidP="006C4509">
            <w:pPr>
              <w:pStyle w:val="TAC"/>
            </w:pPr>
            <w:r>
              <w:t>A2</w:t>
            </w:r>
          </w:p>
        </w:tc>
      </w:tr>
      <w:tr w:rsidR="0085065D" w14:paraId="3A15EAC5" w14:textId="77777777" w:rsidTr="0001495D">
        <w:tc>
          <w:tcPr>
            <w:tcW w:w="1364" w:type="dxa"/>
            <w:vMerge/>
          </w:tcPr>
          <w:p w14:paraId="43E2ADD3" w14:textId="77777777" w:rsidR="0085065D" w:rsidRPr="001C0ACA" w:rsidRDefault="0085065D" w:rsidP="006C4509">
            <w:pPr>
              <w:pStyle w:val="TAC"/>
            </w:pPr>
          </w:p>
        </w:tc>
        <w:tc>
          <w:tcPr>
            <w:tcW w:w="2038" w:type="dxa"/>
            <w:vMerge w:val="restart"/>
          </w:tcPr>
          <w:p w14:paraId="6A335E87" w14:textId="3D744B53" w:rsidR="0085065D" w:rsidRPr="001C0ACA" w:rsidRDefault="0085065D" w:rsidP="006C4509">
            <w:pPr>
              <w:pStyle w:val="TAC"/>
            </w:pPr>
            <w:r>
              <w:t>1653 &lt; Fc &lt;= 1655.5</w:t>
            </w:r>
          </w:p>
        </w:tc>
        <w:tc>
          <w:tcPr>
            <w:tcW w:w="1814" w:type="dxa"/>
          </w:tcPr>
          <w:p w14:paraId="4FBE49F1" w14:textId="7C0B51CF" w:rsidR="0085065D" w:rsidRPr="001C0ACA" w:rsidRDefault="0085065D" w:rsidP="006C4509">
            <w:pPr>
              <w:pStyle w:val="TAC"/>
            </w:pPr>
            <w:r>
              <w:t>&gt;= 6.84</w:t>
            </w:r>
          </w:p>
        </w:tc>
        <w:tc>
          <w:tcPr>
            <w:tcW w:w="1926" w:type="dxa"/>
          </w:tcPr>
          <w:p w14:paraId="522787C7" w14:textId="14358775" w:rsidR="0085065D" w:rsidRPr="001C0ACA" w:rsidRDefault="0085065D" w:rsidP="006C4509">
            <w:pPr>
              <w:pStyle w:val="TAC"/>
            </w:pPr>
            <w:r>
              <w:t>&lt; 7.2</w:t>
            </w:r>
          </w:p>
        </w:tc>
        <w:tc>
          <w:tcPr>
            <w:tcW w:w="1927" w:type="dxa"/>
          </w:tcPr>
          <w:p w14:paraId="5190C657" w14:textId="3F7B426D" w:rsidR="0085065D" w:rsidRPr="001C0ACA" w:rsidRDefault="0085065D" w:rsidP="006C4509">
            <w:pPr>
              <w:pStyle w:val="TAC"/>
            </w:pPr>
            <w:r>
              <w:t>A3</w:t>
            </w:r>
          </w:p>
        </w:tc>
      </w:tr>
      <w:tr w:rsidR="0085065D" w14:paraId="3F0D20CA" w14:textId="77777777" w:rsidTr="0001495D">
        <w:tc>
          <w:tcPr>
            <w:tcW w:w="1364" w:type="dxa"/>
            <w:vMerge/>
          </w:tcPr>
          <w:p w14:paraId="75DC685F" w14:textId="77777777" w:rsidR="0085065D" w:rsidRPr="001C0ACA" w:rsidRDefault="0085065D" w:rsidP="006C4509">
            <w:pPr>
              <w:pStyle w:val="TAC"/>
            </w:pPr>
          </w:p>
        </w:tc>
        <w:tc>
          <w:tcPr>
            <w:tcW w:w="2038" w:type="dxa"/>
            <w:vMerge/>
          </w:tcPr>
          <w:p w14:paraId="239CF86E" w14:textId="77777777" w:rsidR="0085065D" w:rsidRPr="001C0ACA" w:rsidRDefault="0085065D" w:rsidP="006C4509">
            <w:pPr>
              <w:pStyle w:val="TAC"/>
            </w:pPr>
          </w:p>
        </w:tc>
        <w:tc>
          <w:tcPr>
            <w:tcW w:w="1814" w:type="dxa"/>
          </w:tcPr>
          <w:p w14:paraId="57F3476F" w14:textId="77777777" w:rsidR="0085065D" w:rsidRPr="001C0ACA" w:rsidRDefault="0085065D" w:rsidP="006C4509">
            <w:pPr>
              <w:pStyle w:val="TAC"/>
            </w:pPr>
          </w:p>
        </w:tc>
        <w:tc>
          <w:tcPr>
            <w:tcW w:w="1926" w:type="dxa"/>
          </w:tcPr>
          <w:p w14:paraId="2B08655C" w14:textId="6A81C797" w:rsidR="0085065D" w:rsidRPr="001C0ACA" w:rsidRDefault="0085065D" w:rsidP="006C4509">
            <w:pPr>
              <w:pStyle w:val="TAC"/>
            </w:pPr>
            <w:r>
              <w:t>&gt;= 7.2</w:t>
            </w:r>
          </w:p>
        </w:tc>
        <w:tc>
          <w:tcPr>
            <w:tcW w:w="1927" w:type="dxa"/>
          </w:tcPr>
          <w:p w14:paraId="7C2553CF" w14:textId="28A89948" w:rsidR="0085065D" w:rsidRPr="001C0ACA" w:rsidRDefault="0085065D" w:rsidP="006C4509">
            <w:pPr>
              <w:pStyle w:val="TAC"/>
            </w:pPr>
            <w:r>
              <w:t>A2</w:t>
            </w:r>
          </w:p>
        </w:tc>
      </w:tr>
      <w:tr w:rsidR="006C4509" w14:paraId="51F5017C" w14:textId="77777777" w:rsidTr="0001495D">
        <w:tc>
          <w:tcPr>
            <w:tcW w:w="1364" w:type="dxa"/>
            <w:vMerge w:val="restart"/>
          </w:tcPr>
          <w:p w14:paraId="1FC8664B" w14:textId="00FEF598" w:rsidR="006C4509" w:rsidRPr="001C0ACA" w:rsidRDefault="006C4509" w:rsidP="006C4509">
            <w:pPr>
              <w:pStyle w:val="TAC"/>
            </w:pPr>
            <w:r>
              <w:t>15MHz</w:t>
            </w:r>
          </w:p>
        </w:tc>
        <w:tc>
          <w:tcPr>
            <w:tcW w:w="2038" w:type="dxa"/>
          </w:tcPr>
          <w:p w14:paraId="66091C51" w14:textId="7D7089BA" w:rsidR="006C4509" w:rsidRPr="001C0ACA" w:rsidRDefault="001D3A8A" w:rsidP="006C4509">
            <w:pPr>
              <w:pStyle w:val="TAC"/>
            </w:pPr>
            <w:r>
              <w:t>1634 &lt;= Fc &lt; 1639</w:t>
            </w:r>
          </w:p>
        </w:tc>
        <w:tc>
          <w:tcPr>
            <w:tcW w:w="1814" w:type="dxa"/>
          </w:tcPr>
          <w:p w14:paraId="06903DCD" w14:textId="594E70C0" w:rsidR="006C4509" w:rsidRPr="001C0ACA" w:rsidRDefault="001D3A8A" w:rsidP="006C4509">
            <w:pPr>
              <w:pStyle w:val="TAC"/>
            </w:pPr>
            <w:r>
              <w:t xml:space="preserve">&lt;= </w:t>
            </w:r>
            <w:r w:rsidR="008D6320">
              <w:t>2.16</w:t>
            </w:r>
          </w:p>
        </w:tc>
        <w:tc>
          <w:tcPr>
            <w:tcW w:w="1926" w:type="dxa"/>
          </w:tcPr>
          <w:p w14:paraId="669F83F0" w14:textId="77777777" w:rsidR="006C4509" w:rsidRPr="001C0ACA" w:rsidRDefault="006C4509" w:rsidP="006C4509">
            <w:pPr>
              <w:pStyle w:val="TAC"/>
            </w:pPr>
          </w:p>
        </w:tc>
        <w:tc>
          <w:tcPr>
            <w:tcW w:w="1927" w:type="dxa"/>
          </w:tcPr>
          <w:p w14:paraId="10957D4F" w14:textId="559DBAA8" w:rsidR="006C4509" w:rsidRPr="001C0ACA" w:rsidRDefault="001D3A8A" w:rsidP="006C4509">
            <w:pPr>
              <w:pStyle w:val="TAC"/>
            </w:pPr>
            <w:r>
              <w:t>A2</w:t>
            </w:r>
          </w:p>
        </w:tc>
      </w:tr>
      <w:tr w:rsidR="0085065D" w14:paraId="7272389C" w14:textId="77777777" w:rsidTr="0001495D">
        <w:tc>
          <w:tcPr>
            <w:tcW w:w="1364" w:type="dxa"/>
            <w:vMerge/>
          </w:tcPr>
          <w:p w14:paraId="76450768" w14:textId="77777777" w:rsidR="0085065D" w:rsidRPr="001C0ACA" w:rsidRDefault="0085065D" w:rsidP="006C4509">
            <w:pPr>
              <w:pStyle w:val="TAC"/>
            </w:pPr>
          </w:p>
        </w:tc>
        <w:tc>
          <w:tcPr>
            <w:tcW w:w="2038" w:type="dxa"/>
            <w:vMerge w:val="restart"/>
          </w:tcPr>
          <w:p w14:paraId="513A1F1C" w14:textId="11B4CCB3" w:rsidR="0085065D" w:rsidRPr="001C0ACA" w:rsidRDefault="0085065D" w:rsidP="006C4509">
            <w:pPr>
              <w:pStyle w:val="TAC"/>
            </w:pPr>
            <w:r>
              <w:t>1648 &lt; Fc &lt;= 1653</w:t>
            </w:r>
          </w:p>
        </w:tc>
        <w:tc>
          <w:tcPr>
            <w:tcW w:w="1814" w:type="dxa"/>
          </w:tcPr>
          <w:p w14:paraId="3DC8589A" w14:textId="2529AF22" w:rsidR="0085065D" w:rsidRPr="001C0ACA" w:rsidRDefault="0085065D" w:rsidP="006C4509">
            <w:pPr>
              <w:pStyle w:val="TAC"/>
            </w:pPr>
            <w:r>
              <w:t>&gt;= 10.08</w:t>
            </w:r>
          </w:p>
        </w:tc>
        <w:tc>
          <w:tcPr>
            <w:tcW w:w="1926" w:type="dxa"/>
          </w:tcPr>
          <w:p w14:paraId="49FBE735" w14:textId="40E6117F" w:rsidR="0085065D" w:rsidRPr="001C0ACA" w:rsidRDefault="0085065D" w:rsidP="006C4509">
            <w:pPr>
              <w:pStyle w:val="TAC"/>
            </w:pPr>
            <w:r>
              <w:t>&lt; 10.8</w:t>
            </w:r>
          </w:p>
        </w:tc>
        <w:tc>
          <w:tcPr>
            <w:tcW w:w="1927" w:type="dxa"/>
          </w:tcPr>
          <w:p w14:paraId="5FE1BF3C" w14:textId="29DB844F" w:rsidR="0085065D" w:rsidRPr="001C0ACA" w:rsidRDefault="0085065D" w:rsidP="006C4509">
            <w:pPr>
              <w:pStyle w:val="TAC"/>
            </w:pPr>
            <w:r>
              <w:t>A4</w:t>
            </w:r>
          </w:p>
        </w:tc>
      </w:tr>
      <w:tr w:rsidR="0085065D" w14:paraId="0EC1A53C" w14:textId="77777777" w:rsidTr="0001495D">
        <w:tc>
          <w:tcPr>
            <w:tcW w:w="1364" w:type="dxa"/>
            <w:vMerge/>
          </w:tcPr>
          <w:p w14:paraId="22F2B461" w14:textId="77777777" w:rsidR="0085065D" w:rsidRPr="001C0ACA" w:rsidRDefault="0085065D" w:rsidP="006C4509">
            <w:pPr>
              <w:pStyle w:val="TAC"/>
            </w:pPr>
          </w:p>
        </w:tc>
        <w:tc>
          <w:tcPr>
            <w:tcW w:w="2038" w:type="dxa"/>
            <w:vMerge/>
          </w:tcPr>
          <w:p w14:paraId="53FEC2E1" w14:textId="77777777" w:rsidR="0085065D" w:rsidRPr="001C0ACA" w:rsidRDefault="0085065D" w:rsidP="006C4509">
            <w:pPr>
              <w:pStyle w:val="TAC"/>
            </w:pPr>
          </w:p>
        </w:tc>
        <w:tc>
          <w:tcPr>
            <w:tcW w:w="1814" w:type="dxa"/>
          </w:tcPr>
          <w:p w14:paraId="6F87232D" w14:textId="77777777" w:rsidR="0085065D" w:rsidRPr="001C0ACA" w:rsidRDefault="0085065D" w:rsidP="006C4509">
            <w:pPr>
              <w:pStyle w:val="TAC"/>
            </w:pPr>
          </w:p>
        </w:tc>
        <w:tc>
          <w:tcPr>
            <w:tcW w:w="1926" w:type="dxa"/>
          </w:tcPr>
          <w:p w14:paraId="2E5D75B4" w14:textId="6A89F06D" w:rsidR="0085065D" w:rsidRPr="001C0ACA" w:rsidRDefault="0085065D" w:rsidP="006C4509">
            <w:pPr>
              <w:pStyle w:val="TAC"/>
            </w:pPr>
            <w:r>
              <w:t>&gt;= 10.8</w:t>
            </w:r>
          </w:p>
        </w:tc>
        <w:tc>
          <w:tcPr>
            <w:tcW w:w="1927" w:type="dxa"/>
          </w:tcPr>
          <w:p w14:paraId="527933B6" w14:textId="658231A6" w:rsidR="0085065D" w:rsidRPr="001C0ACA" w:rsidRDefault="0085065D" w:rsidP="006C4509">
            <w:pPr>
              <w:pStyle w:val="TAC"/>
            </w:pPr>
            <w:r>
              <w:t>A3</w:t>
            </w:r>
          </w:p>
        </w:tc>
      </w:tr>
      <w:tr w:rsidR="0085065D" w14:paraId="799B4F73" w14:textId="77777777" w:rsidTr="0001495D">
        <w:tc>
          <w:tcPr>
            <w:tcW w:w="1364" w:type="dxa"/>
            <w:vMerge w:val="restart"/>
          </w:tcPr>
          <w:p w14:paraId="5BEDDD0B" w14:textId="2E04AD02" w:rsidR="0085065D" w:rsidRPr="001C0ACA" w:rsidRDefault="0085065D" w:rsidP="006C4509">
            <w:pPr>
              <w:pStyle w:val="TAC"/>
            </w:pPr>
            <w:r>
              <w:t>20MHz</w:t>
            </w:r>
          </w:p>
        </w:tc>
        <w:tc>
          <w:tcPr>
            <w:tcW w:w="2038" w:type="dxa"/>
            <w:vMerge w:val="restart"/>
          </w:tcPr>
          <w:p w14:paraId="4F45CE87" w14:textId="53F7D1BA" w:rsidR="0085065D" w:rsidRPr="001C0ACA" w:rsidRDefault="0085065D" w:rsidP="006C4509">
            <w:pPr>
              <w:pStyle w:val="TAC"/>
            </w:pPr>
            <w:r>
              <w:t>1636.5 &lt;= Fc &lt; 1641.5</w:t>
            </w:r>
          </w:p>
        </w:tc>
        <w:tc>
          <w:tcPr>
            <w:tcW w:w="1814" w:type="dxa"/>
          </w:tcPr>
          <w:p w14:paraId="44110196" w14:textId="3EC2EF21" w:rsidR="0085065D" w:rsidRPr="001C0ACA" w:rsidRDefault="0085065D" w:rsidP="006C4509">
            <w:pPr>
              <w:pStyle w:val="TAC"/>
            </w:pPr>
            <w:r>
              <w:t>&lt;= 1.8</w:t>
            </w:r>
          </w:p>
        </w:tc>
        <w:tc>
          <w:tcPr>
            <w:tcW w:w="1926" w:type="dxa"/>
          </w:tcPr>
          <w:p w14:paraId="5B76AA96" w14:textId="31486E03" w:rsidR="0085065D" w:rsidRPr="001C0ACA" w:rsidRDefault="0085065D" w:rsidP="006C4509">
            <w:pPr>
              <w:pStyle w:val="TAC"/>
            </w:pPr>
            <w:r>
              <w:t>&lt;= 7.2</w:t>
            </w:r>
          </w:p>
        </w:tc>
        <w:tc>
          <w:tcPr>
            <w:tcW w:w="1927" w:type="dxa"/>
          </w:tcPr>
          <w:p w14:paraId="727B2730" w14:textId="0458041F" w:rsidR="0085065D" w:rsidRPr="001C0ACA" w:rsidRDefault="0085065D" w:rsidP="006C4509">
            <w:pPr>
              <w:pStyle w:val="TAC"/>
            </w:pPr>
            <w:r>
              <w:t>A5</w:t>
            </w:r>
          </w:p>
        </w:tc>
      </w:tr>
      <w:tr w:rsidR="0085065D" w14:paraId="6569C84B" w14:textId="77777777" w:rsidTr="0001495D">
        <w:tc>
          <w:tcPr>
            <w:tcW w:w="1364" w:type="dxa"/>
            <w:vMerge/>
          </w:tcPr>
          <w:p w14:paraId="5C9D4651" w14:textId="77777777" w:rsidR="0085065D" w:rsidRDefault="0085065D" w:rsidP="006C4509">
            <w:pPr>
              <w:pStyle w:val="TAC"/>
            </w:pPr>
          </w:p>
        </w:tc>
        <w:tc>
          <w:tcPr>
            <w:tcW w:w="2038" w:type="dxa"/>
            <w:vMerge/>
          </w:tcPr>
          <w:p w14:paraId="189F7CF3" w14:textId="77777777" w:rsidR="0085065D" w:rsidRDefault="0085065D" w:rsidP="006C4509">
            <w:pPr>
              <w:pStyle w:val="TAC"/>
            </w:pPr>
          </w:p>
        </w:tc>
        <w:tc>
          <w:tcPr>
            <w:tcW w:w="1814" w:type="dxa"/>
          </w:tcPr>
          <w:p w14:paraId="398942DB" w14:textId="69B5421B" w:rsidR="0085065D" w:rsidRDefault="0085065D" w:rsidP="006C4509">
            <w:pPr>
              <w:pStyle w:val="TAC"/>
            </w:pPr>
            <w:r>
              <w:t>&gt;1.8, &lt;=5.4</w:t>
            </w:r>
          </w:p>
        </w:tc>
        <w:tc>
          <w:tcPr>
            <w:tcW w:w="1926" w:type="dxa"/>
          </w:tcPr>
          <w:p w14:paraId="61D69776" w14:textId="7896C0F0" w:rsidR="0085065D" w:rsidRDefault="0085065D" w:rsidP="006C4509">
            <w:pPr>
              <w:pStyle w:val="TAC"/>
            </w:pPr>
            <w:r>
              <w:t>&lt;=0.72</w:t>
            </w:r>
          </w:p>
        </w:tc>
        <w:tc>
          <w:tcPr>
            <w:tcW w:w="1927" w:type="dxa"/>
          </w:tcPr>
          <w:p w14:paraId="007D63C9" w14:textId="41B1FEA8" w:rsidR="0085065D" w:rsidRDefault="0085065D" w:rsidP="006C4509">
            <w:pPr>
              <w:pStyle w:val="TAC"/>
            </w:pPr>
            <w:r>
              <w:t>A1</w:t>
            </w:r>
          </w:p>
        </w:tc>
      </w:tr>
      <w:tr w:rsidR="0085065D" w14:paraId="48DF1EF2" w14:textId="77777777" w:rsidTr="0001495D">
        <w:tc>
          <w:tcPr>
            <w:tcW w:w="1364" w:type="dxa"/>
            <w:vMerge/>
          </w:tcPr>
          <w:p w14:paraId="5F664343" w14:textId="77777777" w:rsidR="0085065D" w:rsidRDefault="0085065D" w:rsidP="00F33CAB">
            <w:pPr>
              <w:pStyle w:val="TAC"/>
            </w:pPr>
          </w:p>
        </w:tc>
        <w:tc>
          <w:tcPr>
            <w:tcW w:w="2038" w:type="dxa"/>
            <w:vMerge/>
          </w:tcPr>
          <w:p w14:paraId="712F582C" w14:textId="77777777" w:rsidR="0085065D" w:rsidRDefault="0085065D" w:rsidP="00F33CAB">
            <w:pPr>
              <w:pStyle w:val="TAC"/>
            </w:pPr>
          </w:p>
        </w:tc>
        <w:tc>
          <w:tcPr>
            <w:tcW w:w="1814" w:type="dxa"/>
          </w:tcPr>
          <w:p w14:paraId="40569355" w14:textId="77777777" w:rsidR="0085065D" w:rsidRDefault="0085065D" w:rsidP="00F33CAB">
            <w:pPr>
              <w:pStyle w:val="TAC"/>
            </w:pPr>
          </w:p>
        </w:tc>
        <w:tc>
          <w:tcPr>
            <w:tcW w:w="1926" w:type="dxa"/>
          </w:tcPr>
          <w:p w14:paraId="545F0DC0" w14:textId="0B2F8C85" w:rsidR="0085065D" w:rsidRDefault="0085065D" w:rsidP="00F33CAB">
            <w:pPr>
              <w:pStyle w:val="TAC"/>
            </w:pPr>
            <w:r>
              <w:t>&gt; 7.2</w:t>
            </w:r>
          </w:p>
        </w:tc>
        <w:tc>
          <w:tcPr>
            <w:tcW w:w="1927" w:type="dxa"/>
          </w:tcPr>
          <w:p w14:paraId="5D9F71D7" w14:textId="3A2E7E51" w:rsidR="0085065D" w:rsidRDefault="0085065D" w:rsidP="00F33CAB">
            <w:pPr>
              <w:pStyle w:val="TAC"/>
            </w:pPr>
            <w:r>
              <w:t>A4</w:t>
            </w:r>
          </w:p>
        </w:tc>
      </w:tr>
      <w:tr w:rsidR="0085065D" w14:paraId="3BC9AA96" w14:textId="77777777" w:rsidTr="0001495D">
        <w:tc>
          <w:tcPr>
            <w:tcW w:w="1364" w:type="dxa"/>
            <w:vMerge/>
          </w:tcPr>
          <w:p w14:paraId="0ACAA7AE" w14:textId="77777777" w:rsidR="0085065D" w:rsidRDefault="0085065D" w:rsidP="00F33CAB">
            <w:pPr>
              <w:pStyle w:val="TAC"/>
            </w:pPr>
          </w:p>
        </w:tc>
        <w:tc>
          <w:tcPr>
            <w:tcW w:w="2038" w:type="dxa"/>
            <w:vMerge/>
          </w:tcPr>
          <w:p w14:paraId="1B8F7702" w14:textId="77777777" w:rsidR="0085065D" w:rsidRDefault="0085065D" w:rsidP="00F33CAB">
            <w:pPr>
              <w:pStyle w:val="TAC"/>
            </w:pPr>
          </w:p>
        </w:tc>
        <w:tc>
          <w:tcPr>
            <w:tcW w:w="1814" w:type="dxa"/>
          </w:tcPr>
          <w:p w14:paraId="69D5556D" w14:textId="7A17F55E" w:rsidR="0085065D" w:rsidRDefault="0085065D" w:rsidP="00F33CAB">
            <w:pPr>
              <w:pStyle w:val="TAC"/>
            </w:pPr>
            <w:r>
              <w:t>&gt;= 18.0</w:t>
            </w:r>
          </w:p>
        </w:tc>
        <w:tc>
          <w:tcPr>
            <w:tcW w:w="1926" w:type="dxa"/>
          </w:tcPr>
          <w:p w14:paraId="383B1E4D" w14:textId="77777777" w:rsidR="0085065D" w:rsidRDefault="0085065D" w:rsidP="00F33CAB">
            <w:pPr>
              <w:pStyle w:val="TAC"/>
            </w:pPr>
          </w:p>
        </w:tc>
        <w:tc>
          <w:tcPr>
            <w:tcW w:w="1927" w:type="dxa"/>
          </w:tcPr>
          <w:p w14:paraId="4F06326F" w14:textId="43D94402" w:rsidR="0085065D" w:rsidRDefault="0085065D" w:rsidP="00F33CAB">
            <w:pPr>
              <w:pStyle w:val="TAC"/>
            </w:pPr>
            <w:r>
              <w:t>A1</w:t>
            </w:r>
          </w:p>
        </w:tc>
      </w:tr>
      <w:tr w:rsidR="0085065D" w14:paraId="37326E72" w14:textId="77777777" w:rsidTr="0001495D">
        <w:tc>
          <w:tcPr>
            <w:tcW w:w="1364" w:type="dxa"/>
            <w:vMerge/>
          </w:tcPr>
          <w:p w14:paraId="03F98375" w14:textId="77777777" w:rsidR="0085065D" w:rsidRPr="001C0ACA" w:rsidRDefault="0085065D" w:rsidP="00F33CAB">
            <w:pPr>
              <w:pStyle w:val="TAC"/>
            </w:pPr>
          </w:p>
        </w:tc>
        <w:tc>
          <w:tcPr>
            <w:tcW w:w="2038" w:type="dxa"/>
            <w:vMerge w:val="restart"/>
          </w:tcPr>
          <w:p w14:paraId="1634D83A" w14:textId="4D08550A" w:rsidR="0085065D" w:rsidRPr="001C0ACA" w:rsidRDefault="0085065D" w:rsidP="00F33CAB">
            <w:pPr>
              <w:pStyle w:val="TAC"/>
            </w:pPr>
            <w:r>
              <w:t>1645.5 &lt; Fc &lt;= 1650.5</w:t>
            </w:r>
          </w:p>
        </w:tc>
        <w:tc>
          <w:tcPr>
            <w:tcW w:w="1814" w:type="dxa"/>
          </w:tcPr>
          <w:p w14:paraId="0457EFCE" w14:textId="42B13105" w:rsidR="0085065D" w:rsidRPr="001C0ACA" w:rsidRDefault="0085065D" w:rsidP="00F33CAB">
            <w:pPr>
              <w:pStyle w:val="TAC"/>
            </w:pPr>
            <w:r>
              <w:t>&gt;=</w:t>
            </w:r>
            <w:r w:rsidRPr="004C194E">
              <w:t>9.72</w:t>
            </w:r>
          </w:p>
        </w:tc>
        <w:tc>
          <w:tcPr>
            <w:tcW w:w="1926" w:type="dxa"/>
          </w:tcPr>
          <w:p w14:paraId="3C97774C" w14:textId="77777777" w:rsidR="0085065D" w:rsidRPr="001C0ACA" w:rsidRDefault="0085065D" w:rsidP="00F33CAB">
            <w:pPr>
              <w:pStyle w:val="TAC"/>
            </w:pPr>
          </w:p>
        </w:tc>
        <w:tc>
          <w:tcPr>
            <w:tcW w:w="1927" w:type="dxa"/>
          </w:tcPr>
          <w:p w14:paraId="19C860B3" w14:textId="1BB4DE34" w:rsidR="0085065D" w:rsidRPr="001C0ACA" w:rsidRDefault="0085065D" w:rsidP="00F33CAB">
            <w:pPr>
              <w:pStyle w:val="TAC"/>
            </w:pPr>
            <w:r>
              <w:t>A4</w:t>
            </w:r>
          </w:p>
        </w:tc>
      </w:tr>
      <w:tr w:rsidR="0085065D" w14:paraId="0C561BB1" w14:textId="77777777" w:rsidTr="0001495D">
        <w:tc>
          <w:tcPr>
            <w:tcW w:w="1364" w:type="dxa"/>
            <w:vMerge/>
          </w:tcPr>
          <w:p w14:paraId="1BBB5E2D" w14:textId="77777777" w:rsidR="0085065D" w:rsidRPr="001C0ACA" w:rsidRDefault="0085065D" w:rsidP="004C194E">
            <w:pPr>
              <w:pStyle w:val="TAC"/>
            </w:pPr>
          </w:p>
        </w:tc>
        <w:tc>
          <w:tcPr>
            <w:tcW w:w="2038" w:type="dxa"/>
            <w:vMerge/>
          </w:tcPr>
          <w:p w14:paraId="7E18A4C8" w14:textId="77777777" w:rsidR="0085065D" w:rsidRDefault="0085065D" w:rsidP="004C194E">
            <w:pPr>
              <w:pStyle w:val="TAC"/>
            </w:pPr>
          </w:p>
        </w:tc>
        <w:tc>
          <w:tcPr>
            <w:tcW w:w="1814" w:type="dxa"/>
          </w:tcPr>
          <w:p w14:paraId="127694F4" w14:textId="114F8CBA" w:rsidR="0085065D" w:rsidRDefault="0085065D" w:rsidP="004C194E">
            <w:pPr>
              <w:pStyle w:val="TAC"/>
            </w:pPr>
            <w:r>
              <w:t>&lt;=1.08</w:t>
            </w:r>
          </w:p>
        </w:tc>
        <w:tc>
          <w:tcPr>
            <w:tcW w:w="1926" w:type="dxa"/>
          </w:tcPr>
          <w:p w14:paraId="6A3D17B3" w14:textId="77777777" w:rsidR="0085065D" w:rsidRPr="001C0ACA" w:rsidRDefault="0085065D" w:rsidP="004C194E">
            <w:pPr>
              <w:pStyle w:val="TAC"/>
            </w:pPr>
          </w:p>
        </w:tc>
        <w:tc>
          <w:tcPr>
            <w:tcW w:w="1927" w:type="dxa"/>
          </w:tcPr>
          <w:p w14:paraId="44C31DAC" w14:textId="33D67C9C" w:rsidR="0085065D" w:rsidRDefault="0085065D" w:rsidP="004C194E">
            <w:pPr>
              <w:pStyle w:val="TAC"/>
            </w:pPr>
            <w:r>
              <w:t>A1</w:t>
            </w:r>
          </w:p>
        </w:tc>
      </w:tr>
    </w:tbl>
    <w:p w14:paraId="1C2FAB08" w14:textId="77777777" w:rsidR="0076136B" w:rsidRDefault="0076136B" w:rsidP="0076136B">
      <w:pPr>
        <w:rPr>
          <w:lang w:val="en-US"/>
        </w:rPr>
      </w:pPr>
    </w:p>
    <w:p w14:paraId="6BC11437" w14:textId="3F5DE43A" w:rsidR="0076136B" w:rsidRPr="007229B8" w:rsidRDefault="0076136B" w:rsidP="0076136B">
      <w:pPr>
        <w:pStyle w:val="TH"/>
        <w:rPr>
          <w:lang w:val="en-US"/>
        </w:rPr>
      </w:pPr>
      <w:r>
        <w:rPr>
          <w:lang w:val="en-US"/>
        </w:rPr>
        <w:t>Table 2.3.1.5-2: A-MPR values for the ETSI sub-range 1</w:t>
      </w:r>
    </w:p>
    <w:tbl>
      <w:tblPr>
        <w:tblStyle w:val="TableGrid"/>
        <w:tblW w:w="0" w:type="auto"/>
        <w:tblInd w:w="137" w:type="dxa"/>
        <w:tblLook w:val="04A0" w:firstRow="1" w:lastRow="0" w:firstColumn="1" w:lastColumn="0" w:noHBand="0" w:noVBand="1"/>
      </w:tblPr>
      <w:tblGrid>
        <w:gridCol w:w="1539"/>
        <w:gridCol w:w="1550"/>
        <w:gridCol w:w="1254"/>
        <w:gridCol w:w="1255"/>
        <w:gridCol w:w="1394"/>
        <w:gridCol w:w="1254"/>
        <w:gridCol w:w="1248"/>
      </w:tblGrid>
      <w:tr w:rsidR="001D3A8A" w14:paraId="328E9B38" w14:textId="0190668E" w:rsidTr="001D3A8A">
        <w:tc>
          <w:tcPr>
            <w:tcW w:w="1539" w:type="dxa"/>
          </w:tcPr>
          <w:p w14:paraId="693178AA" w14:textId="77777777" w:rsidR="001D3A8A" w:rsidRPr="00B876F7" w:rsidRDefault="001D3A8A" w:rsidP="0001495D">
            <w:pPr>
              <w:pStyle w:val="TAH"/>
            </w:pPr>
          </w:p>
        </w:tc>
        <w:tc>
          <w:tcPr>
            <w:tcW w:w="1550" w:type="dxa"/>
          </w:tcPr>
          <w:p w14:paraId="29EF072C" w14:textId="77777777" w:rsidR="001D3A8A" w:rsidRPr="00B876F7" w:rsidRDefault="001D3A8A" w:rsidP="0001495D">
            <w:pPr>
              <w:pStyle w:val="TAH"/>
            </w:pPr>
            <w:r>
              <w:t>Modulation</w:t>
            </w:r>
          </w:p>
        </w:tc>
        <w:tc>
          <w:tcPr>
            <w:tcW w:w="1254" w:type="dxa"/>
          </w:tcPr>
          <w:p w14:paraId="51F2EEA9" w14:textId="77777777" w:rsidR="001D3A8A" w:rsidRPr="00B876F7" w:rsidRDefault="001D3A8A" w:rsidP="0001495D">
            <w:pPr>
              <w:pStyle w:val="TAH"/>
            </w:pPr>
            <w:r>
              <w:t>A1</w:t>
            </w:r>
          </w:p>
        </w:tc>
        <w:tc>
          <w:tcPr>
            <w:tcW w:w="1255" w:type="dxa"/>
          </w:tcPr>
          <w:p w14:paraId="6FBAB4C4" w14:textId="77777777" w:rsidR="001D3A8A" w:rsidRPr="00B876F7" w:rsidRDefault="001D3A8A" w:rsidP="0001495D">
            <w:pPr>
              <w:pStyle w:val="TAH"/>
            </w:pPr>
            <w:r>
              <w:t>A2</w:t>
            </w:r>
          </w:p>
        </w:tc>
        <w:tc>
          <w:tcPr>
            <w:tcW w:w="1394" w:type="dxa"/>
          </w:tcPr>
          <w:p w14:paraId="68B5A834" w14:textId="77777777" w:rsidR="001D3A8A" w:rsidRPr="00B876F7" w:rsidRDefault="001D3A8A" w:rsidP="0001495D">
            <w:pPr>
              <w:pStyle w:val="TAH"/>
            </w:pPr>
            <w:r>
              <w:t>A3</w:t>
            </w:r>
          </w:p>
        </w:tc>
        <w:tc>
          <w:tcPr>
            <w:tcW w:w="1254" w:type="dxa"/>
          </w:tcPr>
          <w:p w14:paraId="1C02CD67" w14:textId="77777777" w:rsidR="001D3A8A" w:rsidRDefault="001D3A8A" w:rsidP="0001495D">
            <w:pPr>
              <w:pStyle w:val="TAH"/>
            </w:pPr>
            <w:r>
              <w:t>A4</w:t>
            </w:r>
          </w:p>
        </w:tc>
        <w:tc>
          <w:tcPr>
            <w:tcW w:w="1248" w:type="dxa"/>
          </w:tcPr>
          <w:p w14:paraId="1BBB14C1" w14:textId="2B5C4F70" w:rsidR="001D3A8A" w:rsidRDefault="001D3A8A" w:rsidP="0001495D">
            <w:pPr>
              <w:pStyle w:val="TAH"/>
            </w:pPr>
            <w:r>
              <w:t>A5</w:t>
            </w:r>
          </w:p>
        </w:tc>
      </w:tr>
      <w:tr w:rsidR="001D3A8A" w14:paraId="7DB46DD3" w14:textId="7317E84F" w:rsidTr="001D3A8A">
        <w:tc>
          <w:tcPr>
            <w:tcW w:w="1539" w:type="dxa"/>
            <w:vMerge w:val="restart"/>
          </w:tcPr>
          <w:p w14:paraId="23E59307" w14:textId="77777777" w:rsidR="001D3A8A" w:rsidRDefault="001D3A8A" w:rsidP="0001495D">
            <w:pPr>
              <w:pStyle w:val="TAC"/>
            </w:pPr>
            <w:r>
              <w:t>DFT-s-OFDM</w:t>
            </w:r>
          </w:p>
        </w:tc>
        <w:tc>
          <w:tcPr>
            <w:tcW w:w="1550" w:type="dxa"/>
          </w:tcPr>
          <w:p w14:paraId="39464BA9" w14:textId="77777777" w:rsidR="001D3A8A" w:rsidRDefault="001D3A8A" w:rsidP="0001495D">
            <w:pPr>
              <w:pStyle w:val="TAC"/>
            </w:pPr>
            <w:r>
              <w:t>Pi/2 BPSK</w:t>
            </w:r>
          </w:p>
        </w:tc>
        <w:tc>
          <w:tcPr>
            <w:tcW w:w="1254" w:type="dxa"/>
          </w:tcPr>
          <w:p w14:paraId="58D15D3F" w14:textId="580A1A13" w:rsidR="001D3A8A" w:rsidRDefault="001D3A8A" w:rsidP="0001495D">
            <w:pPr>
              <w:pStyle w:val="TAC"/>
            </w:pPr>
          </w:p>
        </w:tc>
        <w:tc>
          <w:tcPr>
            <w:tcW w:w="1255" w:type="dxa"/>
          </w:tcPr>
          <w:p w14:paraId="72F32555" w14:textId="0FDE23A5" w:rsidR="001D3A8A" w:rsidRDefault="001D3A8A" w:rsidP="0001495D">
            <w:pPr>
              <w:pStyle w:val="TAC"/>
            </w:pPr>
          </w:p>
        </w:tc>
        <w:tc>
          <w:tcPr>
            <w:tcW w:w="1394" w:type="dxa"/>
          </w:tcPr>
          <w:p w14:paraId="74EC19D9" w14:textId="516E4F1E" w:rsidR="001D3A8A" w:rsidRDefault="001D3A8A" w:rsidP="0001495D">
            <w:pPr>
              <w:pStyle w:val="TAC"/>
            </w:pPr>
          </w:p>
        </w:tc>
        <w:tc>
          <w:tcPr>
            <w:tcW w:w="1254" w:type="dxa"/>
          </w:tcPr>
          <w:p w14:paraId="20A8904C" w14:textId="1009577F" w:rsidR="001D3A8A" w:rsidRDefault="001D3A8A" w:rsidP="0001495D">
            <w:pPr>
              <w:pStyle w:val="TAC"/>
            </w:pPr>
          </w:p>
        </w:tc>
        <w:tc>
          <w:tcPr>
            <w:tcW w:w="1248" w:type="dxa"/>
          </w:tcPr>
          <w:p w14:paraId="77380CE1" w14:textId="77777777" w:rsidR="001D3A8A" w:rsidRDefault="001D3A8A" w:rsidP="0001495D">
            <w:pPr>
              <w:pStyle w:val="TAC"/>
            </w:pPr>
          </w:p>
        </w:tc>
      </w:tr>
      <w:tr w:rsidR="001D3A8A" w14:paraId="4A0F374A" w14:textId="3C5304CE" w:rsidTr="001D3A8A">
        <w:tc>
          <w:tcPr>
            <w:tcW w:w="1539" w:type="dxa"/>
            <w:vMerge/>
          </w:tcPr>
          <w:p w14:paraId="0DE63D07" w14:textId="77777777" w:rsidR="001D3A8A" w:rsidRDefault="001D3A8A" w:rsidP="006C4509">
            <w:pPr>
              <w:pStyle w:val="TAC"/>
            </w:pPr>
          </w:p>
        </w:tc>
        <w:tc>
          <w:tcPr>
            <w:tcW w:w="1550" w:type="dxa"/>
          </w:tcPr>
          <w:p w14:paraId="54BFF54E" w14:textId="77777777" w:rsidR="001D3A8A" w:rsidRDefault="001D3A8A" w:rsidP="006C4509">
            <w:pPr>
              <w:pStyle w:val="TAC"/>
            </w:pPr>
            <w:r>
              <w:t>QPSK</w:t>
            </w:r>
          </w:p>
        </w:tc>
        <w:tc>
          <w:tcPr>
            <w:tcW w:w="1254" w:type="dxa"/>
          </w:tcPr>
          <w:p w14:paraId="6332A147" w14:textId="2DC727E3" w:rsidR="001D3A8A" w:rsidRDefault="001D3A8A" w:rsidP="006C4509">
            <w:pPr>
              <w:pStyle w:val="TAC"/>
            </w:pPr>
            <w:r>
              <w:t>1.5</w:t>
            </w:r>
          </w:p>
        </w:tc>
        <w:tc>
          <w:tcPr>
            <w:tcW w:w="1255" w:type="dxa"/>
          </w:tcPr>
          <w:p w14:paraId="286208DF" w14:textId="753616B1" w:rsidR="001D3A8A" w:rsidRDefault="001D3A8A" w:rsidP="006C4509">
            <w:pPr>
              <w:pStyle w:val="TAC"/>
            </w:pPr>
            <w:r>
              <w:t>2.0</w:t>
            </w:r>
          </w:p>
        </w:tc>
        <w:tc>
          <w:tcPr>
            <w:tcW w:w="1394" w:type="dxa"/>
          </w:tcPr>
          <w:p w14:paraId="53FB11F3" w14:textId="7BCDED5A" w:rsidR="001D3A8A" w:rsidRDefault="001D3A8A" w:rsidP="006C4509">
            <w:pPr>
              <w:pStyle w:val="TAC"/>
            </w:pPr>
            <w:r>
              <w:t>2.5</w:t>
            </w:r>
          </w:p>
        </w:tc>
        <w:tc>
          <w:tcPr>
            <w:tcW w:w="1254" w:type="dxa"/>
          </w:tcPr>
          <w:p w14:paraId="61EC874B" w14:textId="778600F9" w:rsidR="001D3A8A" w:rsidRDefault="001D3A8A" w:rsidP="006C4509">
            <w:pPr>
              <w:pStyle w:val="TAC"/>
            </w:pPr>
            <w:r>
              <w:t>3.5</w:t>
            </w:r>
          </w:p>
        </w:tc>
        <w:tc>
          <w:tcPr>
            <w:tcW w:w="1248" w:type="dxa"/>
          </w:tcPr>
          <w:p w14:paraId="57EC306C" w14:textId="40F518B1" w:rsidR="001D3A8A" w:rsidRDefault="001D3A8A" w:rsidP="006C4509">
            <w:pPr>
              <w:pStyle w:val="TAC"/>
            </w:pPr>
            <w:r>
              <w:t>5</w:t>
            </w:r>
          </w:p>
        </w:tc>
      </w:tr>
      <w:tr w:rsidR="001D3A8A" w14:paraId="27533CA7" w14:textId="1B0A740E" w:rsidTr="001D3A8A">
        <w:tc>
          <w:tcPr>
            <w:tcW w:w="1539" w:type="dxa"/>
            <w:vMerge/>
          </w:tcPr>
          <w:p w14:paraId="44C8F311" w14:textId="77777777" w:rsidR="001D3A8A" w:rsidRDefault="001D3A8A" w:rsidP="006C4509">
            <w:pPr>
              <w:pStyle w:val="TAC"/>
            </w:pPr>
          </w:p>
        </w:tc>
        <w:tc>
          <w:tcPr>
            <w:tcW w:w="1550" w:type="dxa"/>
          </w:tcPr>
          <w:p w14:paraId="6C219D34" w14:textId="77777777" w:rsidR="001D3A8A" w:rsidRDefault="001D3A8A" w:rsidP="006C4509">
            <w:pPr>
              <w:pStyle w:val="TAC"/>
            </w:pPr>
            <w:r>
              <w:t>16QAM</w:t>
            </w:r>
          </w:p>
        </w:tc>
        <w:tc>
          <w:tcPr>
            <w:tcW w:w="1254" w:type="dxa"/>
          </w:tcPr>
          <w:p w14:paraId="6098BF69" w14:textId="160EF7CC" w:rsidR="001D3A8A" w:rsidRDefault="001D3A8A" w:rsidP="006C4509">
            <w:pPr>
              <w:pStyle w:val="TAC"/>
            </w:pPr>
          </w:p>
        </w:tc>
        <w:tc>
          <w:tcPr>
            <w:tcW w:w="1255" w:type="dxa"/>
          </w:tcPr>
          <w:p w14:paraId="5EF41228" w14:textId="77777777" w:rsidR="001D3A8A" w:rsidRDefault="001D3A8A" w:rsidP="006C4509">
            <w:pPr>
              <w:pStyle w:val="TAC"/>
            </w:pPr>
          </w:p>
        </w:tc>
        <w:tc>
          <w:tcPr>
            <w:tcW w:w="1394" w:type="dxa"/>
          </w:tcPr>
          <w:p w14:paraId="546981C4" w14:textId="58CEF161" w:rsidR="001D3A8A" w:rsidRDefault="001D3A8A" w:rsidP="006C4509">
            <w:pPr>
              <w:pStyle w:val="TAC"/>
            </w:pPr>
          </w:p>
        </w:tc>
        <w:tc>
          <w:tcPr>
            <w:tcW w:w="1254" w:type="dxa"/>
          </w:tcPr>
          <w:p w14:paraId="6EA411FE" w14:textId="36182EFA" w:rsidR="001D3A8A" w:rsidRDefault="001D3A8A" w:rsidP="006C4509">
            <w:pPr>
              <w:pStyle w:val="TAC"/>
            </w:pPr>
          </w:p>
        </w:tc>
        <w:tc>
          <w:tcPr>
            <w:tcW w:w="1248" w:type="dxa"/>
          </w:tcPr>
          <w:p w14:paraId="7B13083C" w14:textId="77777777" w:rsidR="001D3A8A" w:rsidRDefault="001D3A8A" w:rsidP="006C4509">
            <w:pPr>
              <w:pStyle w:val="TAC"/>
            </w:pPr>
          </w:p>
        </w:tc>
      </w:tr>
      <w:tr w:rsidR="001D3A8A" w14:paraId="51107042" w14:textId="242FED1F" w:rsidTr="001D3A8A">
        <w:tc>
          <w:tcPr>
            <w:tcW w:w="1539" w:type="dxa"/>
            <w:vMerge/>
          </w:tcPr>
          <w:p w14:paraId="3F4AA46A" w14:textId="77777777" w:rsidR="001D3A8A" w:rsidRDefault="001D3A8A" w:rsidP="006C4509">
            <w:pPr>
              <w:pStyle w:val="TAC"/>
            </w:pPr>
          </w:p>
        </w:tc>
        <w:tc>
          <w:tcPr>
            <w:tcW w:w="1550" w:type="dxa"/>
          </w:tcPr>
          <w:p w14:paraId="2D9256DE" w14:textId="77777777" w:rsidR="001D3A8A" w:rsidRDefault="001D3A8A" w:rsidP="006C4509">
            <w:pPr>
              <w:pStyle w:val="TAC"/>
            </w:pPr>
            <w:r>
              <w:t>64QAM</w:t>
            </w:r>
          </w:p>
        </w:tc>
        <w:tc>
          <w:tcPr>
            <w:tcW w:w="1254" w:type="dxa"/>
          </w:tcPr>
          <w:p w14:paraId="621B4CC0" w14:textId="100E6B52" w:rsidR="001D3A8A" w:rsidRDefault="001D3A8A" w:rsidP="006C4509">
            <w:pPr>
              <w:pStyle w:val="TAC"/>
            </w:pPr>
          </w:p>
        </w:tc>
        <w:tc>
          <w:tcPr>
            <w:tcW w:w="1255" w:type="dxa"/>
          </w:tcPr>
          <w:p w14:paraId="4C5C543D" w14:textId="77777777" w:rsidR="001D3A8A" w:rsidRDefault="001D3A8A" w:rsidP="006C4509">
            <w:pPr>
              <w:pStyle w:val="TAC"/>
            </w:pPr>
          </w:p>
        </w:tc>
        <w:tc>
          <w:tcPr>
            <w:tcW w:w="1394" w:type="dxa"/>
          </w:tcPr>
          <w:p w14:paraId="0D1896FC" w14:textId="5745139E" w:rsidR="001D3A8A" w:rsidRDefault="001D3A8A" w:rsidP="006C4509">
            <w:pPr>
              <w:pStyle w:val="TAC"/>
            </w:pPr>
          </w:p>
        </w:tc>
        <w:tc>
          <w:tcPr>
            <w:tcW w:w="1254" w:type="dxa"/>
          </w:tcPr>
          <w:p w14:paraId="0364E777" w14:textId="77777777" w:rsidR="001D3A8A" w:rsidRDefault="001D3A8A" w:rsidP="006C4509">
            <w:pPr>
              <w:pStyle w:val="TAC"/>
            </w:pPr>
          </w:p>
        </w:tc>
        <w:tc>
          <w:tcPr>
            <w:tcW w:w="1248" w:type="dxa"/>
          </w:tcPr>
          <w:p w14:paraId="5DA87389" w14:textId="77777777" w:rsidR="001D3A8A" w:rsidRDefault="001D3A8A" w:rsidP="006C4509">
            <w:pPr>
              <w:pStyle w:val="TAC"/>
            </w:pPr>
          </w:p>
        </w:tc>
      </w:tr>
      <w:tr w:rsidR="001D3A8A" w14:paraId="754E4B28" w14:textId="22652E3B" w:rsidTr="001D3A8A">
        <w:tc>
          <w:tcPr>
            <w:tcW w:w="1539" w:type="dxa"/>
            <w:vMerge w:val="restart"/>
          </w:tcPr>
          <w:p w14:paraId="7EAF7E5F" w14:textId="77777777" w:rsidR="001D3A8A" w:rsidRDefault="001D3A8A" w:rsidP="006C4509">
            <w:pPr>
              <w:pStyle w:val="TAC"/>
            </w:pPr>
            <w:r>
              <w:t>CP-OFDM</w:t>
            </w:r>
          </w:p>
        </w:tc>
        <w:tc>
          <w:tcPr>
            <w:tcW w:w="1550" w:type="dxa"/>
          </w:tcPr>
          <w:p w14:paraId="2D900005" w14:textId="77777777" w:rsidR="001D3A8A" w:rsidRDefault="001D3A8A" w:rsidP="006C4509">
            <w:pPr>
              <w:pStyle w:val="TAC"/>
            </w:pPr>
            <w:r>
              <w:t>QPSK</w:t>
            </w:r>
          </w:p>
        </w:tc>
        <w:tc>
          <w:tcPr>
            <w:tcW w:w="1254" w:type="dxa"/>
          </w:tcPr>
          <w:p w14:paraId="085D7CE3" w14:textId="61435222" w:rsidR="001D3A8A" w:rsidRDefault="001D3A8A" w:rsidP="006C4509">
            <w:pPr>
              <w:pStyle w:val="TAC"/>
            </w:pPr>
            <w:r>
              <w:t>3.0</w:t>
            </w:r>
          </w:p>
        </w:tc>
        <w:tc>
          <w:tcPr>
            <w:tcW w:w="1255" w:type="dxa"/>
          </w:tcPr>
          <w:p w14:paraId="058CC55E" w14:textId="31EC9AAF" w:rsidR="001D3A8A" w:rsidRDefault="001D3A8A" w:rsidP="006C4509">
            <w:pPr>
              <w:pStyle w:val="TAC"/>
            </w:pPr>
            <w:r>
              <w:t>3.5</w:t>
            </w:r>
          </w:p>
        </w:tc>
        <w:tc>
          <w:tcPr>
            <w:tcW w:w="1394" w:type="dxa"/>
          </w:tcPr>
          <w:p w14:paraId="047C63C5" w14:textId="261799F2" w:rsidR="001D3A8A" w:rsidRDefault="001D3A8A" w:rsidP="006C4509">
            <w:pPr>
              <w:pStyle w:val="TAC"/>
            </w:pPr>
            <w:r>
              <w:t>4.0</w:t>
            </w:r>
          </w:p>
        </w:tc>
        <w:tc>
          <w:tcPr>
            <w:tcW w:w="1254" w:type="dxa"/>
          </w:tcPr>
          <w:p w14:paraId="330C2E05" w14:textId="1BF47256" w:rsidR="001D3A8A" w:rsidRDefault="001D3A8A" w:rsidP="006C4509">
            <w:pPr>
              <w:pStyle w:val="TAC"/>
            </w:pPr>
            <w:r>
              <w:t>5.5</w:t>
            </w:r>
          </w:p>
        </w:tc>
        <w:tc>
          <w:tcPr>
            <w:tcW w:w="1248" w:type="dxa"/>
          </w:tcPr>
          <w:p w14:paraId="1EAB50A6" w14:textId="1A581A49" w:rsidR="001D3A8A" w:rsidRDefault="001D3A8A" w:rsidP="006C4509">
            <w:pPr>
              <w:pStyle w:val="TAC"/>
            </w:pPr>
            <w:r>
              <w:t>6.5</w:t>
            </w:r>
          </w:p>
        </w:tc>
      </w:tr>
      <w:tr w:rsidR="001D3A8A" w14:paraId="59118C9D" w14:textId="2D41A129" w:rsidTr="001D3A8A">
        <w:tc>
          <w:tcPr>
            <w:tcW w:w="1539" w:type="dxa"/>
            <w:vMerge/>
          </w:tcPr>
          <w:p w14:paraId="57A63976" w14:textId="77777777" w:rsidR="001D3A8A" w:rsidRDefault="001D3A8A" w:rsidP="006C4509">
            <w:pPr>
              <w:pStyle w:val="TAC"/>
            </w:pPr>
          </w:p>
        </w:tc>
        <w:tc>
          <w:tcPr>
            <w:tcW w:w="1550" w:type="dxa"/>
          </w:tcPr>
          <w:p w14:paraId="1EF74E7E" w14:textId="77777777" w:rsidR="001D3A8A" w:rsidRDefault="001D3A8A" w:rsidP="006C4509">
            <w:pPr>
              <w:pStyle w:val="TAC"/>
            </w:pPr>
            <w:r>
              <w:t>16QAM</w:t>
            </w:r>
          </w:p>
        </w:tc>
        <w:tc>
          <w:tcPr>
            <w:tcW w:w="1254" w:type="dxa"/>
          </w:tcPr>
          <w:p w14:paraId="108AFD76" w14:textId="739D147B" w:rsidR="001D3A8A" w:rsidRDefault="001D3A8A" w:rsidP="006C4509">
            <w:pPr>
              <w:pStyle w:val="TAC"/>
            </w:pPr>
          </w:p>
        </w:tc>
        <w:tc>
          <w:tcPr>
            <w:tcW w:w="1255" w:type="dxa"/>
          </w:tcPr>
          <w:p w14:paraId="3F2A487F" w14:textId="77777777" w:rsidR="001D3A8A" w:rsidRDefault="001D3A8A" w:rsidP="006C4509">
            <w:pPr>
              <w:pStyle w:val="TAC"/>
            </w:pPr>
          </w:p>
        </w:tc>
        <w:tc>
          <w:tcPr>
            <w:tcW w:w="1394" w:type="dxa"/>
          </w:tcPr>
          <w:p w14:paraId="542C058E" w14:textId="368E9E21" w:rsidR="001D3A8A" w:rsidRDefault="001D3A8A" w:rsidP="006C4509">
            <w:pPr>
              <w:pStyle w:val="TAC"/>
            </w:pPr>
          </w:p>
        </w:tc>
        <w:tc>
          <w:tcPr>
            <w:tcW w:w="1254" w:type="dxa"/>
          </w:tcPr>
          <w:p w14:paraId="37DDF520" w14:textId="26160A1C" w:rsidR="001D3A8A" w:rsidRDefault="001D3A8A" w:rsidP="006C4509">
            <w:pPr>
              <w:pStyle w:val="TAC"/>
            </w:pPr>
          </w:p>
        </w:tc>
        <w:tc>
          <w:tcPr>
            <w:tcW w:w="1248" w:type="dxa"/>
          </w:tcPr>
          <w:p w14:paraId="49D065DB" w14:textId="77777777" w:rsidR="001D3A8A" w:rsidRDefault="001D3A8A" w:rsidP="006C4509">
            <w:pPr>
              <w:pStyle w:val="TAC"/>
            </w:pPr>
          </w:p>
        </w:tc>
      </w:tr>
      <w:tr w:rsidR="001D3A8A" w14:paraId="3D2183B3" w14:textId="5AE052BB" w:rsidTr="001D3A8A">
        <w:tc>
          <w:tcPr>
            <w:tcW w:w="1539" w:type="dxa"/>
            <w:vMerge/>
          </w:tcPr>
          <w:p w14:paraId="114C4186" w14:textId="77777777" w:rsidR="001D3A8A" w:rsidRDefault="001D3A8A" w:rsidP="006C4509">
            <w:pPr>
              <w:pStyle w:val="TAC"/>
            </w:pPr>
          </w:p>
        </w:tc>
        <w:tc>
          <w:tcPr>
            <w:tcW w:w="1550" w:type="dxa"/>
          </w:tcPr>
          <w:p w14:paraId="357A6708" w14:textId="77777777" w:rsidR="001D3A8A" w:rsidRDefault="001D3A8A" w:rsidP="006C4509">
            <w:pPr>
              <w:pStyle w:val="TAC"/>
            </w:pPr>
            <w:r>
              <w:t>64QAM</w:t>
            </w:r>
          </w:p>
        </w:tc>
        <w:tc>
          <w:tcPr>
            <w:tcW w:w="1254" w:type="dxa"/>
          </w:tcPr>
          <w:p w14:paraId="33CF5DF9" w14:textId="6C279FB4" w:rsidR="001D3A8A" w:rsidRDefault="001D3A8A" w:rsidP="006C4509">
            <w:pPr>
              <w:pStyle w:val="TAC"/>
            </w:pPr>
          </w:p>
        </w:tc>
        <w:tc>
          <w:tcPr>
            <w:tcW w:w="1255" w:type="dxa"/>
          </w:tcPr>
          <w:p w14:paraId="3554D88C" w14:textId="77777777" w:rsidR="001D3A8A" w:rsidRDefault="001D3A8A" w:rsidP="006C4509">
            <w:pPr>
              <w:pStyle w:val="TAC"/>
            </w:pPr>
          </w:p>
        </w:tc>
        <w:tc>
          <w:tcPr>
            <w:tcW w:w="1394" w:type="dxa"/>
          </w:tcPr>
          <w:p w14:paraId="13044A74" w14:textId="342F8EAC" w:rsidR="001D3A8A" w:rsidRDefault="001D3A8A" w:rsidP="006C4509">
            <w:pPr>
              <w:pStyle w:val="TAC"/>
            </w:pPr>
          </w:p>
        </w:tc>
        <w:tc>
          <w:tcPr>
            <w:tcW w:w="1254" w:type="dxa"/>
          </w:tcPr>
          <w:p w14:paraId="26A90495" w14:textId="1340B369" w:rsidR="001D3A8A" w:rsidRDefault="001D3A8A" w:rsidP="006C4509">
            <w:pPr>
              <w:pStyle w:val="TAC"/>
            </w:pPr>
          </w:p>
        </w:tc>
        <w:tc>
          <w:tcPr>
            <w:tcW w:w="1248" w:type="dxa"/>
          </w:tcPr>
          <w:p w14:paraId="6AD2B768" w14:textId="77777777" w:rsidR="001D3A8A" w:rsidRDefault="001D3A8A" w:rsidP="006C4509">
            <w:pPr>
              <w:pStyle w:val="TAC"/>
            </w:pPr>
          </w:p>
        </w:tc>
      </w:tr>
    </w:tbl>
    <w:p w14:paraId="49C62D03" w14:textId="77777777" w:rsidR="0076136B" w:rsidRDefault="0076136B" w:rsidP="0076136B">
      <w:pPr>
        <w:rPr>
          <w:lang w:val="en-US"/>
        </w:rPr>
      </w:pPr>
    </w:p>
    <w:p w14:paraId="16C5E99A" w14:textId="77777777" w:rsidR="00A21D7E" w:rsidRDefault="00A21D7E" w:rsidP="00CA07A5"/>
    <w:p w14:paraId="262AE0C7" w14:textId="6F5CDA79" w:rsidR="000D44BF" w:rsidRDefault="000D44BF" w:rsidP="000D44BF">
      <w:pPr>
        <w:pStyle w:val="Heading3"/>
      </w:pPr>
      <w:r>
        <w:t>2.</w:t>
      </w:r>
      <w:r w:rsidR="009B7BAF">
        <w:t>3</w:t>
      </w:r>
      <w:r>
        <w:t>.2</w:t>
      </w:r>
      <w:r>
        <w:tab/>
        <w:t>ETSI sub-range 2 (</w:t>
      </w:r>
      <w:r w:rsidRPr="000D44BF">
        <w:t>1668-1675MHz</w:t>
      </w:r>
      <w:r>
        <w:t>)</w:t>
      </w:r>
    </w:p>
    <w:p w14:paraId="3CEA390A" w14:textId="5984A4BF" w:rsidR="009B7BAF" w:rsidRDefault="009B7BAF" w:rsidP="009B7BAF">
      <w:r>
        <w:t>In this section we provide the power back-off results for a UE operating in the ETSI sub-band 2. Since the total sub-band size is 7MHz, we consider only the 5MHz channel at the following test points:</w:t>
      </w:r>
    </w:p>
    <w:p w14:paraId="7311A9A2" w14:textId="6BEA90AE" w:rsidR="009B7BAF" w:rsidRDefault="009B7BAF" w:rsidP="009B7BAF">
      <w:pPr>
        <w:pStyle w:val="B1"/>
      </w:pPr>
      <w:r>
        <w:t>-</w:t>
      </w:r>
      <w:r>
        <w:tab/>
        <w:t>a 5MHz channel at the lower edge of the band (Fc=16</w:t>
      </w:r>
      <w:r w:rsidR="0035399F">
        <w:t>70.5</w:t>
      </w:r>
      <w:r>
        <w:t>MHz)</w:t>
      </w:r>
    </w:p>
    <w:p w14:paraId="009B0F00" w14:textId="140CAB6E" w:rsidR="009B7BAF" w:rsidRDefault="009B7BAF" w:rsidP="009B7BAF">
      <w:pPr>
        <w:pStyle w:val="B1"/>
      </w:pPr>
      <w:r>
        <w:t>-</w:t>
      </w:r>
      <w:r>
        <w:tab/>
        <w:t>a 5MHz channel in the middle of the band (Fc=</w:t>
      </w:r>
      <w:r w:rsidR="00522F7F">
        <w:t>1671.5</w:t>
      </w:r>
      <w:r>
        <w:t>MHz)</w:t>
      </w:r>
    </w:p>
    <w:p w14:paraId="7676241C" w14:textId="464FD97B" w:rsidR="009B7BAF" w:rsidRDefault="009B7BAF" w:rsidP="009B7BAF">
      <w:pPr>
        <w:pStyle w:val="B1"/>
      </w:pPr>
      <w:r>
        <w:t>-</w:t>
      </w:r>
      <w:r>
        <w:tab/>
        <w:t>a 5MHz channel at the upper edge of the band (Fc=</w:t>
      </w:r>
      <w:r w:rsidR="00522F7F">
        <w:t>1672.5</w:t>
      </w:r>
      <w:r>
        <w:t>MHz)</w:t>
      </w:r>
    </w:p>
    <w:p w14:paraId="6AEEB03C" w14:textId="27DF4F19" w:rsidR="000D44BF" w:rsidRDefault="000D44BF" w:rsidP="0035399F"/>
    <w:p w14:paraId="57E8774E" w14:textId="5C978A63" w:rsidR="00A746AA" w:rsidRDefault="00A746AA" w:rsidP="00A746AA">
      <w:pPr>
        <w:pStyle w:val="Heading4"/>
      </w:pPr>
      <w:r>
        <w:t>2.3.2.1</w:t>
      </w:r>
      <w:r>
        <w:tab/>
        <w:t>5MHz channel</w:t>
      </w:r>
    </w:p>
    <w:p w14:paraId="6F112D83" w14:textId="5AF342CA" w:rsidR="00522F7F" w:rsidRDefault="00522F7F" w:rsidP="0035399F">
      <w:r>
        <w:t>Figure 2.3.2</w:t>
      </w:r>
      <w:r w:rsidR="00A746AA">
        <w:t>.1</w:t>
      </w:r>
      <w:r>
        <w:t>-1 present</w:t>
      </w:r>
      <w:r w:rsidR="00A746AA">
        <w:t>s</w:t>
      </w:r>
      <w:r>
        <w:t xml:space="preserve"> power back-off values for the 5MHz channel at the lower edge of the band. As can be seen most allocations do not need A-MPR, except the case(s) with a single RB allocated at the right edge of the 5MHz channel. The reason for that is the upper edge out-of-band emission requirements which would require some A-MPR. As presented in Figure 2.3.2</w:t>
      </w:r>
      <w:r w:rsidR="00913051">
        <w:t>.1</w:t>
      </w:r>
      <w:r>
        <w:t xml:space="preserve">-2 below, CP-OFDM slightly exceeds the limit of -30dBm/30kHz and DFT-s-OFDM is also hitting that limit. </w:t>
      </w:r>
    </w:p>
    <w:p w14:paraId="14290D09" w14:textId="1D4F4724" w:rsidR="0035399F" w:rsidRDefault="0035399F" w:rsidP="0035399F">
      <w:r w:rsidRPr="0035399F">
        <w:rPr>
          <w:noProof/>
        </w:rPr>
        <w:lastRenderedPageBreak/>
        <w:drawing>
          <wp:inline distT="0" distB="0" distL="0" distR="0" wp14:anchorId="3D4E113C" wp14:editId="4BBED6BA">
            <wp:extent cx="2552400" cy="2084400"/>
            <wp:effectExtent l="0" t="0" r="635" b="0"/>
            <wp:docPr id="1684122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
                    <pic:cNvPicPr/>
                  </pic:nvPicPr>
                  <pic:blipFill>
                    <a:blip r:embed="rId30"/>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05690414" wp14:editId="75E86425">
            <wp:extent cx="2577600" cy="2098800"/>
            <wp:effectExtent l="0" t="0" r="635" b="0"/>
            <wp:docPr id="142192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
                    <pic:cNvPicPr/>
                  </pic:nvPicPr>
                  <pic:blipFill>
                    <a:blip r:embed="rId31"/>
                    <a:stretch>
                      <a:fillRect/>
                    </a:stretch>
                  </pic:blipFill>
                  <pic:spPr>
                    <a:xfrm>
                      <a:off x="0" y="0"/>
                      <a:ext cx="2577600" cy="2098800"/>
                    </a:xfrm>
                    <a:prstGeom prst="rect">
                      <a:avLst/>
                    </a:prstGeom>
                  </pic:spPr>
                </pic:pic>
              </a:graphicData>
            </a:graphic>
          </wp:inline>
        </w:drawing>
      </w:r>
    </w:p>
    <w:p w14:paraId="338CA6D0" w14:textId="3AC783FE" w:rsidR="0035399F" w:rsidRDefault="0035399F" w:rsidP="0035399F">
      <w:pPr>
        <w:pStyle w:val="TF"/>
      </w:pPr>
      <w:r>
        <w:t>Figure 2.</w:t>
      </w:r>
      <w:r w:rsidR="00522F7F">
        <w:t>3</w:t>
      </w:r>
      <w:r>
        <w:t>.</w:t>
      </w:r>
      <w:r w:rsidR="00522F7F">
        <w:t>2</w:t>
      </w:r>
      <w:r w:rsidR="00A746AA">
        <w:t>.1</w:t>
      </w:r>
      <w:r>
        <w:t>-1: Power back-off for CP-OFDM and DFT-s-OFDM (Fc=1670.5MHz).</w:t>
      </w:r>
    </w:p>
    <w:p w14:paraId="70DD4522" w14:textId="25EC94F8" w:rsidR="0035399F" w:rsidRDefault="0035399F" w:rsidP="0035399F"/>
    <w:p w14:paraId="39AC6E13" w14:textId="564A7FF1" w:rsidR="00522F7F" w:rsidRDefault="0040632F" w:rsidP="0035399F">
      <w:r w:rsidRPr="0040632F">
        <w:rPr>
          <w:noProof/>
        </w:rPr>
        <w:drawing>
          <wp:inline distT="0" distB="0" distL="0" distR="0" wp14:anchorId="031B1B4B" wp14:editId="1E5B0C1E">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32"/>
                    <a:stretch>
                      <a:fillRect/>
                    </a:stretch>
                  </pic:blipFill>
                  <pic:spPr>
                    <a:xfrm>
                      <a:off x="0" y="0"/>
                      <a:ext cx="6122035" cy="1948815"/>
                    </a:xfrm>
                    <a:prstGeom prst="rect">
                      <a:avLst/>
                    </a:prstGeom>
                  </pic:spPr>
                </pic:pic>
              </a:graphicData>
            </a:graphic>
          </wp:inline>
        </w:drawing>
      </w:r>
    </w:p>
    <w:p w14:paraId="545BA843" w14:textId="3B9758D8" w:rsidR="00522F7F" w:rsidRDefault="00522F7F" w:rsidP="00522F7F">
      <w:pPr>
        <w:pStyle w:val="TF"/>
      </w:pPr>
      <w:r>
        <w:t>Figure 2.3.2</w:t>
      </w:r>
      <w:r w:rsidR="00913051">
        <w:t>.1</w:t>
      </w:r>
      <w:r>
        <w:t>-2: Spectrum plot for the 5MHz channel and 1RB allocation (Fc=1670.5MHz).</w:t>
      </w:r>
    </w:p>
    <w:p w14:paraId="296061D8" w14:textId="6F0B27D9" w:rsidR="0053488D" w:rsidRDefault="0053488D" w:rsidP="009B7BAF">
      <w:r>
        <w:t xml:space="preserve">Once the 5MHz channel is shifted farther towards the upper edge of the band, even higher A-MPR might be needed, which is however mostly concerns single RB allocations at the upper edge of the configured channel. </w:t>
      </w:r>
    </w:p>
    <w:p w14:paraId="4052617C" w14:textId="298670FC" w:rsidR="0053488D" w:rsidRDefault="0053488D" w:rsidP="009B7BAF">
      <w:r w:rsidRPr="0053488D">
        <w:rPr>
          <w:noProof/>
        </w:rPr>
        <w:drawing>
          <wp:inline distT="0" distB="0" distL="0" distR="0" wp14:anchorId="27798F93" wp14:editId="16CD2AD0">
            <wp:extent cx="2552400" cy="2077200"/>
            <wp:effectExtent l="0" t="0" r="635" b="5715"/>
            <wp:docPr id="194587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
                    <pic:cNvPicPr/>
                  </pic:nvPicPr>
                  <pic:blipFill>
                    <a:blip r:embed="rId33"/>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5A937CF" wp14:editId="0CC552BB">
            <wp:extent cx="2527200" cy="2080800"/>
            <wp:effectExtent l="0" t="0" r="635" b="2540"/>
            <wp:docPr id="466578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
                    <pic:cNvPicPr/>
                  </pic:nvPicPr>
                  <pic:blipFill>
                    <a:blip r:embed="rId34"/>
                    <a:stretch>
                      <a:fillRect/>
                    </a:stretch>
                  </pic:blipFill>
                  <pic:spPr>
                    <a:xfrm>
                      <a:off x="0" y="0"/>
                      <a:ext cx="2527200" cy="2080800"/>
                    </a:xfrm>
                    <a:prstGeom prst="rect">
                      <a:avLst/>
                    </a:prstGeom>
                  </pic:spPr>
                </pic:pic>
              </a:graphicData>
            </a:graphic>
          </wp:inline>
        </w:drawing>
      </w:r>
    </w:p>
    <w:p w14:paraId="4E957387" w14:textId="205A22A3" w:rsidR="0053488D" w:rsidRDefault="0053488D" w:rsidP="0053488D">
      <w:pPr>
        <w:pStyle w:val="TF"/>
      </w:pPr>
      <w:r>
        <w:t>Figure 2.3.2</w:t>
      </w:r>
      <w:r w:rsidR="00913051">
        <w:t>.1</w:t>
      </w:r>
      <w:r>
        <w:t>-3: Power back-off for CP-OFDM and DFT-s-OFDM (Fc=1671.5MHz).</w:t>
      </w:r>
    </w:p>
    <w:p w14:paraId="742F1BF3" w14:textId="77777777" w:rsidR="0053488D" w:rsidRDefault="0053488D" w:rsidP="009B7BAF"/>
    <w:p w14:paraId="72DD21EA" w14:textId="455DDCD4" w:rsidR="0053488D" w:rsidRDefault="0053488D" w:rsidP="009B7BAF">
      <w:r w:rsidRPr="0053488D">
        <w:rPr>
          <w:noProof/>
        </w:rPr>
        <w:lastRenderedPageBreak/>
        <w:drawing>
          <wp:inline distT="0" distB="0" distL="0" distR="0" wp14:anchorId="7FA28F4D" wp14:editId="1B7584B7">
            <wp:extent cx="2552400" cy="2088000"/>
            <wp:effectExtent l="0" t="0" r="635" b="0"/>
            <wp:docPr id="1148612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
                    <pic:cNvPicPr/>
                  </pic:nvPicPr>
                  <pic:blipFill>
                    <a:blip r:embed="rId35"/>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3CED9259" wp14:editId="32154A3E">
            <wp:extent cx="2548800" cy="2073600"/>
            <wp:effectExtent l="0" t="0" r="4445" b="0"/>
            <wp:docPr id="275213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
                    <pic:cNvPicPr/>
                  </pic:nvPicPr>
                  <pic:blipFill>
                    <a:blip r:embed="rId36"/>
                    <a:stretch>
                      <a:fillRect/>
                    </a:stretch>
                  </pic:blipFill>
                  <pic:spPr>
                    <a:xfrm>
                      <a:off x="0" y="0"/>
                      <a:ext cx="2548800" cy="2073600"/>
                    </a:xfrm>
                    <a:prstGeom prst="rect">
                      <a:avLst/>
                    </a:prstGeom>
                  </pic:spPr>
                </pic:pic>
              </a:graphicData>
            </a:graphic>
          </wp:inline>
        </w:drawing>
      </w:r>
    </w:p>
    <w:p w14:paraId="74C47A98" w14:textId="4E86F8D4" w:rsidR="009B7BAF" w:rsidRDefault="0053488D" w:rsidP="0053488D">
      <w:pPr>
        <w:pStyle w:val="TF"/>
      </w:pPr>
      <w:r>
        <w:t>Figure 2.3.2</w:t>
      </w:r>
      <w:r w:rsidR="00913051">
        <w:t>.1</w:t>
      </w:r>
      <w:r>
        <w:t>-4: Power back-off for CP-OFDM and DFT-s-OFDM (Fc=1672.5MHz).</w:t>
      </w:r>
    </w:p>
    <w:p w14:paraId="31C38C15" w14:textId="77777777" w:rsidR="0053488D" w:rsidRDefault="0053488D" w:rsidP="009B7BAF"/>
    <w:p w14:paraId="4C501DD2" w14:textId="11238869" w:rsidR="00A746AA" w:rsidRDefault="00A746AA" w:rsidP="00A746AA">
      <w:pPr>
        <w:pStyle w:val="Heading4"/>
      </w:pPr>
      <w:r>
        <w:t>2.3.2.</w:t>
      </w:r>
      <w:r w:rsidR="0085065D">
        <w:t>2</w:t>
      </w:r>
      <w:r>
        <w:tab/>
      </w:r>
      <w:r>
        <w:tab/>
        <w:t>Summary of the power back-off results for ETSI sub-range 2</w:t>
      </w:r>
    </w:p>
    <w:p w14:paraId="18A0E1DB" w14:textId="77777777" w:rsidR="00913051" w:rsidRPr="00EF059B" w:rsidRDefault="00913051" w:rsidP="00913051">
      <w:r>
        <w:t xml:space="preserve">Based on the presented power back-off results in the previous sub-section we suggest adopting the following preliminary A-MPR values (subject for further checking and revisions). </w:t>
      </w:r>
    </w:p>
    <w:p w14:paraId="1EB5AB13" w14:textId="0FF4F515" w:rsidR="00913051" w:rsidRDefault="00913051" w:rsidP="00913051">
      <w:pPr>
        <w:pStyle w:val="TH"/>
        <w:rPr>
          <w:lang w:val="en-US"/>
        </w:rPr>
      </w:pPr>
      <w:r>
        <w:rPr>
          <w:lang w:val="en-US"/>
        </w:rPr>
        <w:t>Table 2.3.</w:t>
      </w:r>
      <w:r w:rsidR="0085065D">
        <w:rPr>
          <w:lang w:val="en-US"/>
        </w:rPr>
        <w:t>2.2</w:t>
      </w:r>
      <w:r>
        <w:rPr>
          <w:lang w:val="en-US"/>
        </w:rPr>
        <w:t xml:space="preserve">-1: </w:t>
      </w:r>
      <w:r w:rsidRPr="008F7A72">
        <w:rPr>
          <w:lang w:val="en-US"/>
        </w:rPr>
        <w:t xml:space="preserve">A-MPR regions for </w:t>
      </w:r>
      <w:r>
        <w:rPr>
          <w:lang w:val="en-US"/>
        </w:rPr>
        <w:t>the ETSI sub-range 2</w:t>
      </w:r>
    </w:p>
    <w:tbl>
      <w:tblPr>
        <w:tblStyle w:val="TableGrid"/>
        <w:tblW w:w="0" w:type="auto"/>
        <w:tblInd w:w="562" w:type="dxa"/>
        <w:tblLook w:val="04A0" w:firstRow="1" w:lastRow="0" w:firstColumn="1" w:lastColumn="0" w:noHBand="0" w:noVBand="1"/>
      </w:tblPr>
      <w:tblGrid>
        <w:gridCol w:w="1364"/>
        <w:gridCol w:w="2180"/>
        <w:gridCol w:w="1672"/>
        <w:gridCol w:w="1926"/>
        <w:gridCol w:w="1927"/>
      </w:tblGrid>
      <w:tr w:rsidR="00913051" w14:paraId="7FEF8498" w14:textId="77777777" w:rsidTr="006B30CA">
        <w:tc>
          <w:tcPr>
            <w:tcW w:w="1364" w:type="dxa"/>
            <w:vMerge w:val="restart"/>
          </w:tcPr>
          <w:p w14:paraId="3A70B6D8" w14:textId="77777777" w:rsidR="00913051" w:rsidRPr="001C0ACA" w:rsidRDefault="00913051" w:rsidP="0001495D">
            <w:pPr>
              <w:pStyle w:val="TAH"/>
            </w:pPr>
            <w:r w:rsidRPr="001C0ACA">
              <w:t>Channel Bandwidth</w:t>
            </w:r>
          </w:p>
          <w:p w14:paraId="11234620" w14:textId="77777777" w:rsidR="00913051" w:rsidRPr="001C0ACA" w:rsidRDefault="00913051" w:rsidP="0001495D">
            <w:pPr>
              <w:pStyle w:val="TAH"/>
            </w:pPr>
            <w:r w:rsidRPr="001C0ACA">
              <w:t>(MHz)</w:t>
            </w:r>
          </w:p>
          <w:p w14:paraId="1146024F" w14:textId="77777777" w:rsidR="00913051" w:rsidRPr="001C0ACA" w:rsidRDefault="00913051" w:rsidP="0001495D">
            <w:pPr>
              <w:pStyle w:val="TAH"/>
            </w:pPr>
          </w:p>
        </w:tc>
        <w:tc>
          <w:tcPr>
            <w:tcW w:w="2180" w:type="dxa"/>
            <w:vMerge w:val="restart"/>
          </w:tcPr>
          <w:p w14:paraId="45D34B85" w14:textId="77777777" w:rsidR="00913051" w:rsidRPr="001C0ACA" w:rsidRDefault="00913051" w:rsidP="0001495D">
            <w:pPr>
              <w:pStyle w:val="TAH"/>
            </w:pPr>
            <w:r w:rsidRPr="001C0ACA">
              <w:t xml:space="preserve">Carrier Centre Frequency, Fc </w:t>
            </w:r>
          </w:p>
          <w:p w14:paraId="5604F758" w14:textId="77777777" w:rsidR="00913051" w:rsidRPr="001C0ACA" w:rsidRDefault="00913051" w:rsidP="0001495D">
            <w:pPr>
              <w:pStyle w:val="TAH"/>
            </w:pPr>
            <w:r w:rsidRPr="001C0ACA">
              <w:t>(MHz)</w:t>
            </w:r>
          </w:p>
          <w:p w14:paraId="1791D67E" w14:textId="77777777" w:rsidR="00913051" w:rsidRPr="001C0ACA" w:rsidRDefault="00913051" w:rsidP="0001495D">
            <w:pPr>
              <w:pStyle w:val="TAH"/>
            </w:pPr>
          </w:p>
        </w:tc>
        <w:tc>
          <w:tcPr>
            <w:tcW w:w="5525" w:type="dxa"/>
            <w:gridSpan w:val="3"/>
          </w:tcPr>
          <w:p w14:paraId="50DE6C59" w14:textId="77777777" w:rsidR="00913051" w:rsidRPr="001C0ACA" w:rsidRDefault="00913051" w:rsidP="0001495D">
            <w:pPr>
              <w:pStyle w:val="TAH"/>
            </w:pPr>
            <w:r>
              <w:t>Region</w:t>
            </w:r>
          </w:p>
        </w:tc>
      </w:tr>
      <w:tr w:rsidR="00913051" w14:paraId="31610AE6" w14:textId="77777777" w:rsidTr="006B30CA">
        <w:tc>
          <w:tcPr>
            <w:tcW w:w="1364" w:type="dxa"/>
            <w:vMerge/>
          </w:tcPr>
          <w:p w14:paraId="22BEBB80" w14:textId="77777777" w:rsidR="00913051" w:rsidRPr="001C0ACA" w:rsidRDefault="00913051" w:rsidP="0001495D">
            <w:pPr>
              <w:pStyle w:val="TAH"/>
            </w:pPr>
          </w:p>
        </w:tc>
        <w:tc>
          <w:tcPr>
            <w:tcW w:w="2180" w:type="dxa"/>
            <w:vMerge/>
          </w:tcPr>
          <w:p w14:paraId="0A2BCFC8" w14:textId="77777777" w:rsidR="00913051" w:rsidRPr="001C0ACA" w:rsidRDefault="00913051" w:rsidP="0001495D">
            <w:pPr>
              <w:pStyle w:val="TAH"/>
            </w:pPr>
          </w:p>
        </w:tc>
        <w:tc>
          <w:tcPr>
            <w:tcW w:w="1672" w:type="dxa"/>
          </w:tcPr>
          <w:p w14:paraId="4DCEDA90" w14:textId="77777777" w:rsidR="00913051" w:rsidRPr="001C0ACA" w:rsidRDefault="00913051" w:rsidP="0001495D">
            <w:pPr>
              <w:pStyle w:val="TAH"/>
            </w:pPr>
            <w:r w:rsidRPr="001C0ACA">
              <w:t>RB</w:t>
            </w:r>
            <w:r>
              <w:t>start</w:t>
            </w:r>
            <w:r w:rsidRPr="001C0ACA">
              <w:t>*12*SCS</w:t>
            </w:r>
          </w:p>
        </w:tc>
        <w:tc>
          <w:tcPr>
            <w:tcW w:w="1926" w:type="dxa"/>
          </w:tcPr>
          <w:p w14:paraId="13A394EA" w14:textId="77777777" w:rsidR="00913051" w:rsidRPr="001C0ACA" w:rsidRDefault="00913051" w:rsidP="0001495D">
            <w:pPr>
              <w:pStyle w:val="TAH"/>
            </w:pPr>
            <w:r w:rsidRPr="001C0ACA">
              <w:t>LCRB*12*SCS</w:t>
            </w:r>
          </w:p>
        </w:tc>
        <w:tc>
          <w:tcPr>
            <w:tcW w:w="1927" w:type="dxa"/>
          </w:tcPr>
          <w:p w14:paraId="05949D3E" w14:textId="77777777" w:rsidR="00913051" w:rsidRPr="001C0ACA" w:rsidRDefault="00913051" w:rsidP="0001495D">
            <w:pPr>
              <w:pStyle w:val="TAH"/>
            </w:pPr>
            <w:r w:rsidRPr="001C0ACA">
              <w:t>A-MPR</w:t>
            </w:r>
          </w:p>
        </w:tc>
      </w:tr>
      <w:tr w:rsidR="00913051" w14:paraId="7A800F7A" w14:textId="77777777" w:rsidTr="006B30CA">
        <w:trPr>
          <w:trHeight w:val="219"/>
        </w:trPr>
        <w:tc>
          <w:tcPr>
            <w:tcW w:w="1364" w:type="dxa"/>
            <w:vMerge w:val="restart"/>
          </w:tcPr>
          <w:p w14:paraId="72EBD5F2" w14:textId="77777777" w:rsidR="00913051" w:rsidRPr="001C0ACA" w:rsidRDefault="00913051" w:rsidP="0001495D">
            <w:pPr>
              <w:pStyle w:val="TAC"/>
            </w:pPr>
            <w:r>
              <w:t>5</w:t>
            </w:r>
            <w:r w:rsidRPr="001C0ACA">
              <w:t>MHz</w:t>
            </w:r>
          </w:p>
        </w:tc>
        <w:tc>
          <w:tcPr>
            <w:tcW w:w="2180" w:type="dxa"/>
          </w:tcPr>
          <w:p w14:paraId="5C7B8E30" w14:textId="0F23CE09" w:rsidR="00913051" w:rsidRPr="001C0ACA" w:rsidRDefault="00913051" w:rsidP="0001495D">
            <w:pPr>
              <w:pStyle w:val="TAC"/>
            </w:pPr>
            <w:r>
              <w:t>167</w:t>
            </w:r>
            <w:r w:rsidR="006B30CA">
              <w:t>0</w:t>
            </w:r>
            <w:r>
              <w:t>.5 &lt;= Fc &lt;</w:t>
            </w:r>
            <w:r w:rsidR="006B30CA">
              <w:t>=</w:t>
            </w:r>
            <w:r>
              <w:t xml:space="preserve"> </w:t>
            </w:r>
            <w:r w:rsidR="006B30CA">
              <w:t>1671.5</w:t>
            </w:r>
          </w:p>
        </w:tc>
        <w:tc>
          <w:tcPr>
            <w:tcW w:w="1672" w:type="dxa"/>
          </w:tcPr>
          <w:p w14:paraId="0B0AA939" w14:textId="13911233" w:rsidR="00913051" w:rsidRPr="001C0ACA" w:rsidRDefault="00913051" w:rsidP="0001495D">
            <w:pPr>
              <w:pStyle w:val="TAC"/>
            </w:pPr>
            <w:r>
              <w:t>&gt;= 3.6</w:t>
            </w:r>
          </w:p>
        </w:tc>
        <w:tc>
          <w:tcPr>
            <w:tcW w:w="1926" w:type="dxa"/>
          </w:tcPr>
          <w:p w14:paraId="330AA4C2" w14:textId="77777777" w:rsidR="00913051" w:rsidRPr="001C0ACA" w:rsidRDefault="00913051" w:rsidP="0001495D">
            <w:pPr>
              <w:pStyle w:val="TAC"/>
            </w:pPr>
          </w:p>
        </w:tc>
        <w:tc>
          <w:tcPr>
            <w:tcW w:w="1927" w:type="dxa"/>
          </w:tcPr>
          <w:p w14:paraId="3A5F7108" w14:textId="5EE26D4E" w:rsidR="00913051" w:rsidRPr="001C0ACA" w:rsidRDefault="00913051" w:rsidP="0001495D">
            <w:pPr>
              <w:pStyle w:val="TAC"/>
            </w:pPr>
            <w:r>
              <w:t>A1</w:t>
            </w:r>
          </w:p>
        </w:tc>
      </w:tr>
      <w:tr w:rsidR="00913051" w14:paraId="7401BE1A" w14:textId="77777777" w:rsidTr="006B30CA">
        <w:tc>
          <w:tcPr>
            <w:tcW w:w="1364" w:type="dxa"/>
            <w:vMerge/>
          </w:tcPr>
          <w:p w14:paraId="1DDEB7C7" w14:textId="77777777" w:rsidR="00913051" w:rsidRPr="001C0ACA" w:rsidRDefault="00913051" w:rsidP="0001495D">
            <w:pPr>
              <w:pStyle w:val="TAC"/>
            </w:pPr>
          </w:p>
        </w:tc>
        <w:tc>
          <w:tcPr>
            <w:tcW w:w="2180" w:type="dxa"/>
          </w:tcPr>
          <w:p w14:paraId="043D1BE6" w14:textId="2498E7D3" w:rsidR="00913051" w:rsidRPr="001C0ACA" w:rsidRDefault="006B30CA" w:rsidP="0001495D">
            <w:pPr>
              <w:pStyle w:val="TAC"/>
            </w:pPr>
            <w:r>
              <w:t>1671.5 &lt; Fc &lt;= 1672.5</w:t>
            </w:r>
          </w:p>
        </w:tc>
        <w:tc>
          <w:tcPr>
            <w:tcW w:w="1672" w:type="dxa"/>
          </w:tcPr>
          <w:p w14:paraId="3763E86C" w14:textId="09BE60D3" w:rsidR="00913051" w:rsidRPr="001C0ACA" w:rsidRDefault="006B30CA" w:rsidP="0001495D">
            <w:pPr>
              <w:pStyle w:val="TAC"/>
            </w:pPr>
            <w:r>
              <w:t>&gt;= 3.6</w:t>
            </w:r>
          </w:p>
        </w:tc>
        <w:tc>
          <w:tcPr>
            <w:tcW w:w="1926" w:type="dxa"/>
          </w:tcPr>
          <w:p w14:paraId="0ED854F9" w14:textId="77777777" w:rsidR="00913051" w:rsidRPr="001C0ACA" w:rsidRDefault="00913051" w:rsidP="0001495D">
            <w:pPr>
              <w:pStyle w:val="TAC"/>
            </w:pPr>
          </w:p>
        </w:tc>
        <w:tc>
          <w:tcPr>
            <w:tcW w:w="1927" w:type="dxa"/>
          </w:tcPr>
          <w:p w14:paraId="1C4090DA" w14:textId="5F3B69FB" w:rsidR="00913051" w:rsidRPr="001C0ACA" w:rsidRDefault="006B30CA" w:rsidP="0001495D">
            <w:pPr>
              <w:pStyle w:val="TAC"/>
            </w:pPr>
            <w:r>
              <w:t>A1</w:t>
            </w:r>
          </w:p>
        </w:tc>
      </w:tr>
      <w:tr w:rsidR="00913051" w14:paraId="7668734B" w14:textId="77777777" w:rsidTr="006B30CA">
        <w:tc>
          <w:tcPr>
            <w:tcW w:w="1364" w:type="dxa"/>
            <w:vMerge/>
          </w:tcPr>
          <w:p w14:paraId="01E6F385" w14:textId="77777777" w:rsidR="00913051" w:rsidRPr="001C0ACA" w:rsidRDefault="00913051" w:rsidP="0001495D">
            <w:pPr>
              <w:pStyle w:val="TAC"/>
            </w:pPr>
          </w:p>
        </w:tc>
        <w:tc>
          <w:tcPr>
            <w:tcW w:w="2180" w:type="dxa"/>
          </w:tcPr>
          <w:p w14:paraId="1418E366" w14:textId="77777777" w:rsidR="00913051" w:rsidRPr="001C0ACA" w:rsidRDefault="00913051" w:rsidP="0001495D">
            <w:pPr>
              <w:pStyle w:val="TAC"/>
            </w:pPr>
          </w:p>
        </w:tc>
        <w:tc>
          <w:tcPr>
            <w:tcW w:w="1672" w:type="dxa"/>
          </w:tcPr>
          <w:p w14:paraId="19D88EBC" w14:textId="77777777" w:rsidR="00913051" w:rsidRPr="001C0ACA" w:rsidRDefault="00913051" w:rsidP="0001495D">
            <w:pPr>
              <w:pStyle w:val="TAC"/>
            </w:pPr>
          </w:p>
        </w:tc>
        <w:tc>
          <w:tcPr>
            <w:tcW w:w="1926" w:type="dxa"/>
          </w:tcPr>
          <w:p w14:paraId="23E88223" w14:textId="55D85876" w:rsidR="00913051" w:rsidRPr="001C0ACA" w:rsidRDefault="006B30CA" w:rsidP="0001495D">
            <w:pPr>
              <w:pStyle w:val="TAC"/>
            </w:pPr>
            <w:r>
              <w:t>&gt;= 3.6</w:t>
            </w:r>
          </w:p>
        </w:tc>
        <w:tc>
          <w:tcPr>
            <w:tcW w:w="1927" w:type="dxa"/>
          </w:tcPr>
          <w:p w14:paraId="29D54944" w14:textId="4566EFE0" w:rsidR="00913051" w:rsidRPr="001C0ACA" w:rsidRDefault="006B30CA" w:rsidP="0001495D">
            <w:pPr>
              <w:pStyle w:val="TAC"/>
            </w:pPr>
            <w:r>
              <w:t>A1</w:t>
            </w:r>
          </w:p>
        </w:tc>
      </w:tr>
    </w:tbl>
    <w:p w14:paraId="53826456" w14:textId="77777777" w:rsidR="00A746AA" w:rsidRDefault="00A746AA" w:rsidP="009B7BAF"/>
    <w:p w14:paraId="1E04CF17" w14:textId="3F941F11" w:rsidR="00913051" w:rsidRPr="007229B8" w:rsidRDefault="00913051" w:rsidP="00913051">
      <w:pPr>
        <w:pStyle w:val="TH"/>
        <w:rPr>
          <w:lang w:val="en-US"/>
        </w:rPr>
      </w:pPr>
      <w:r>
        <w:rPr>
          <w:lang w:val="en-US"/>
        </w:rPr>
        <w:t>Table 2.3.</w:t>
      </w:r>
      <w:r w:rsidR="0085065D">
        <w:rPr>
          <w:lang w:val="en-US"/>
        </w:rPr>
        <w:t>2.2</w:t>
      </w:r>
      <w:r>
        <w:rPr>
          <w:lang w:val="en-US"/>
        </w:rPr>
        <w:t>-2: A-MPR values for the ETSI sub-range 2</w:t>
      </w:r>
    </w:p>
    <w:tbl>
      <w:tblPr>
        <w:tblStyle w:val="TableGrid"/>
        <w:tblW w:w="0" w:type="auto"/>
        <w:tblInd w:w="137" w:type="dxa"/>
        <w:tblLook w:val="04A0" w:firstRow="1" w:lastRow="0" w:firstColumn="1" w:lastColumn="0" w:noHBand="0" w:noVBand="1"/>
      </w:tblPr>
      <w:tblGrid>
        <w:gridCol w:w="1539"/>
        <w:gridCol w:w="1550"/>
        <w:gridCol w:w="1254"/>
        <w:gridCol w:w="1255"/>
        <w:gridCol w:w="1394"/>
        <w:gridCol w:w="1254"/>
        <w:gridCol w:w="1248"/>
      </w:tblGrid>
      <w:tr w:rsidR="00913051" w14:paraId="5EF7C8DA" w14:textId="77777777" w:rsidTr="0001495D">
        <w:tc>
          <w:tcPr>
            <w:tcW w:w="1539" w:type="dxa"/>
          </w:tcPr>
          <w:p w14:paraId="398960D9" w14:textId="77777777" w:rsidR="00913051" w:rsidRPr="00B876F7" w:rsidRDefault="00913051" w:rsidP="0001495D">
            <w:pPr>
              <w:pStyle w:val="TAH"/>
            </w:pPr>
          </w:p>
        </w:tc>
        <w:tc>
          <w:tcPr>
            <w:tcW w:w="1550" w:type="dxa"/>
          </w:tcPr>
          <w:p w14:paraId="66554736" w14:textId="77777777" w:rsidR="00913051" w:rsidRPr="00B876F7" w:rsidRDefault="00913051" w:rsidP="0001495D">
            <w:pPr>
              <w:pStyle w:val="TAH"/>
            </w:pPr>
            <w:r>
              <w:t>Modulation</w:t>
            </w:r>
          </w:p>
        </w:tc>
        <w:tc>
          <w:tcPr>
            <w:tcW w:w="1254" w:type="dxa"/>
          </w:tcPr>
          <w:p w14:paraId="7099CF69" w14:textId="77777777" w:rsidR="00913051" w:rsidRPr="00B876F7" w:rsidRDefault="00913051" w:rsidP="0001495D">
            <w:pPr>
              <w:pStyle w:val="TAH"/>
            </w:pPr>
            <w:r>
              <w:t>A1</w:t>
            </w:r>
          </w:p>
        </w:tc>
        <w:tc>
          <w:tcPr>
            <w:tcW w:w="1255" w:type="dxa"/>
          </w:tcPr>
          <w:p w14:paraId="57B6E575" w14:textId="77777777" w:rsidR="00913051" w:rsidRPr="00B876F7" w:rsidRDefault="00913051" w:rsidP="0001495D">
            <w:pPr>
              <w:pStyle w:val="TAH"/>
            </w:pPr>
            <w:r>
              <w:t>A2</w:t>
            </w:r>
          </w:p>
        </w:tc>
        <w:tc>
          <w:tcPr>
            <w:tcW w:w="1394" w:type="dxa"/>
          </w:tcPr>
          <w:p w14:paraId="1E8D8C27" w14:textId="77777777" w:rsidR="00913051" w:rsidRPr="00B876F7" w:rsidRDefault="00913051" w:rsidP="0001495D">
            <w:pPr>
              <w:pStyle w:val="TAH"/>
            </w:pPr>
            <w:r>
              <w:t>A3</w:t>
            </w:r>
          </w:p>
        </w:tc>
        <w:tc>
          <w:tcPr>
            <w:tcW w:w="1254" w:type="dxa"/>
          </w:tcPr>
          <w:p w14:paraId="3746750F" w14:textId="77777777" w:rsidR="00913051" w:rsidRDefault="00913051" w:rsidP="0001495D">
            <w:pPr>
              <w:pStyle w:val="TAH"/>
            </w:pPr>
            <w:r>
              <w:t>A4</w:t>
            </w:r>
          </w:p>
        </w:tc>
        <w:tc>
          <w:tcPr>
            <w:tcW w:w="1248" w:type="dxa"/>
          </w:tcPr>
          <w:p w14:paraId="25057F77" w14:textId="77777777" w:rsidR="00913051" w:rsidRDefault="00913051" w:rsidP="0001495D">
            <w:pPr>
              <w:pStyle w:val="TAH"/>
            </w:pPr>
            <w:r>
              <w:t>A5</w:t>
            </w:r>
          </w:p>
        </w:tc>
      </w:tr>
      <w:tr w:rsidR="00913051" w14:paraId="49657FFB" w14:textId="77777777" w:rsidTr="0001495D">
        <w:tc>
          <w:tcPr>
            <w:tcW w:w="1539" w:type="dxa"/>
            <w:vMerge w:val="restart"/>
          </w:tcPr>
          <w:p w14:paraId="62E13E1E" w14:textId="77777777" w:rsidR="00913051" w:rsidRDefault="00913051" w:rsidP="0001495D">
            <w:pPr>
              <w:pStyle w:val="TAC"/>
            </w:pPr>
            <w:r>
              <w:t>DFT-s-OFDM</w:t>
            </w:r>
          </w:p>
        </w:tc>
        <w:tc>
          <w:tcPr>
            <w:tcW w:w="1550" w:type="dxa"/>
          </w:tcPr>
          <w:p w14:paraId="7618E674" w14:textId="77777777" w:rsidR="00913051" w:rsidRDefault="00913051" w:rsidP="0001495D">
            <w:pPr>
              <w:pStyle w:val="TAC"/>
            </w:pPr>
            <w:r>
              <w:t>Pi/2 BPSK</w:t>
            </w:r>
          </w:p>
        </w:tc>
        <w:tc>
          <w:tcPr>
            <w:tcW w:w="1254" w:type="dxa"/>
          </w:tcPr>
          <w:p w14:paraId="344DDD03" w14:textId="77777777" w:rsidR="00913051" w:rsidRDefault="00913051" w:rsidP="0001495D">
            <w:pPr>
              <w:pStyle w:val="TAC"/>
            </w:pPr>
          </w:p>
        </w:tc>
        <w:tc>
          <w:tcPr>
            <w:tcW w:w="1255" w:type="dxa"/>
          </w:tcPr>
          <w:p w14:paraId="2A249315" w14:textId="77777777" w:rsidR="00913051" w:rsidRDefault="00913051" w:rsidP="0001495D">
            <w:pPr>
              <w:pStyle w:val="TAC"/>
            </w:pPr>
          </w:p>
        </w:tc>
        <w:tc>
          <w:tcPr>
            <w:tcW w:w="1394" w:type="dxa"/>
          </w:tcPr>
          <w:p w14:paraId="582B620C" w14:textId="77777777" w:rsidR="00913051" w:rsidRDefault="00913051" w:rsidP="0001495D">
            <w:pPr>
              <w:pStyle w:val="TAC"/>
            </w:pPr>
          </w:p>
        </w:tc>
        <w:tc>
          <w:tcPr>
            <w:tcW w:w="1254" w:type="dxa"/>
          </w:tcPr>
          <w:p w14:paraId="135D42E6" w14:textId="77777777" w:rsidR="00913051" w:rsidRDefault="00913051" w:rsidP="0001495D">
            <w:pPr>
              <w:pStyle w:val="TAC"/>
            </w:pPr>
          </w:p>
        </w:tc>
        <w:tc>
          <w:tcPr>
            <w:tcW w:w="1248" w:type="dxa"/>
          </w:tcPr>
          <w:p w14:paraId="7BDC318A" w14:textId="77777777" w:rsidR="00913051" w:rsidRDefault="00913051" w:rsidP="0001495D">
            <w:pPr>
              <w:pStyle w:val="TAC"/>
            </w:pPr>
          </w:p>
        </w:tc>
      </w:tr>
      <w:tr w:rsidR="00913051" w14:paraId="39FBDA61" w14:textId="77777777" w:rsidTr="0001495D">
        <w:tc>
          <w:tcPr>
            <w:tcW w:w="1539" w:type="dxa"/>
            <w:vMerge/>
          </w:tcPr>
          <w:p w14:paraId="55EB9BF8" w14:textId="77777777" w:rsidR="00913051" w:rsidRDefault="00913051" w:rsidP="0001495D">
            <w:pPr>
              <w:pStyle w:val="TAC"/>
            </w:pPr>
          </w:p>
        </w:tc>
        <w:tc>
          <w:tcPr>
            <w:tcW w:w="1550" w:type="dxa"/>
          </w:tcPr>
          <w:p w14:paraId="4ACB667D" w14:textId="77777777" w:rsidR="00913051" w:rsidRDefault="00913051" w:rsidP="0001495D">
            <w:pPr>
              <w:pStyle w:val="TAC"/>
            </w:pPr>
            <w:r>
              <w:t>QPSK</w:t>
            </w:r>
          </w:p>
        </w:tc>
        <w:tc>
          <w:tcPr>
            <w:tcW w:w="1254" w:type="dxa"/>
          </w:tcPr>
          <w:p w14:paraId="7827AABD" w14:textId="4013DCA6" w:rsidR="00913051" w:rsidRDefault="00913051" w:rsidP="0001495D">
            <w:pPr>
              <w:pStyle w:val="TAC"/>
            </w:pPr>
            <w:r>
              <w:t>1.5</w:t>
            </w:r>
          </w:p>
        </w:tc>
        <w:tc>
          <w:tcPr>
            <w:tcW w:w="1255" w:type="dxa"/>
          </w:tcPr>
          <w:p w14:paraId="24CE12FE" w14:textId="79F64B16" w:rsidR="00913051" w:rsidRDefault="00913051" w:rsidP="0001495D">
            <w:pPr>
              <w:pStyle w:val="TAC"/>
            </w:pPr>
          </w:p>
        </w:tc>
        <w:tc>
          <w:tcPr>
            <w:tcW w:w="1394" w:type="dxa"/>
          </w:tcPr>
          <w:p w14:paraId="10BB5758" w14:textId="26DFFCE9" w:rsidR="00913051" w:rsidRDefault="00913051" w:rsidP="0001495D">
            <w:pPr>
              <w:pStyle w:val="TAC"/>
            </w:pPr>
          </w:p>
        </w:tc>
        <w:tc>
          <w:tcPr>
            <w:tcW w:w="1254" w:type="dxa"/>
          </w:tcPr>
          <w:p w14:paraId="7E127FDD" w14:textId="5438ECC4" w:rsidR="00913051" w:rsidRDefault="00913051" w:rsidP="0001495D">
            <w:pPr>
              <w:pStyle w:val="TAC"/>
            </w:pPr>
          </w:p>
        </w:tc>
        <w:tc>
          <w:tcPr>
            <w:tcW w:w="1248" w:type="dxa"/>
          </w:tcPr>
          <w:p w14:paraId="26C04AA1" w14:textId="21E11D97" w:rsidR="00913051" w:rsidRDefault="00913051" w:rsidP="0001495D">
            <w:pPr>
              <w:pStyle w:val="TAC"/>
            </w:pPr>
          </w:p>
        </w:tc>
      </w:tr>
      <w:tr w:rsidR="00913051" w14:paraId="36682EB6" w14:textId="77777777" w:rsidTr="0001495D">
        <w:tc>
          <w:tcPr>
            <w:tcW w:w="1539" w:type="dxa"/>
            <w:vMerge/>
          </w:tcPr>
          <w:p w14:paraId="0DF5978E" w14:textId="77777777" w:rsidR="00913051" w:rsidRDefault="00913051" w:rsidP="0001495D">
            <w:pPr>
              <w:pStyle w:val="TAC"/>
            </w:pPr>
          </w:p>
        </w:tc>
        <w:tc>
          <w:tcPr>
            <w:tcW w:w="1550" w:type="dxa"/>
          </w:tcPr>
          <w:p w14:paraId="21C3CDAC" w14:textId="77777777" w:rsidR="00913051" w:rsidRDefault="00913051" w:rsidP="0001495D">
            <w:pPr>
              <w:pStyle w:val="TAC"/>
            </w:pPr>
            <w:r>
              <w:t>16QAM</w:t>
            </w:r>
          </w:p>
        </w:tc>
        <w:tc>
          <w:tcPr>
            <w:tcW w:w="1254" w:type="dxa"/>
          </w:tcPr>
          <w:p w14:paraId="6FB603F7" w14:textId="77777777" w:rsidR="00913051" w:rsidRDefault="00913051" w:rsidP="0001495D">
            <w:pPr>
              <w:pStyle w:val="TAC"/>
            </w:pPr>
          </w:p>
        </w:tc>
        <w:tc>
          <w:tcPr>
            <w:tcW w:w="1255" w:type="dxa"/>
          </w:tcPr>
          <w:p w14:paraId="34C31BAF" w14:textId="77777777" w:rsidR="00913051" w:rsidRDefault="00913051" w:rsidP="0001495D">
            <w:pPr>
              <w:pStyle w:val="TAC"/>
            </w:pPr>
          </w:p>
        </w:tc>
        <w:tc>
          <w:tcPr>
            <w:tcW w:w="1394" w:type="dxa"/>
          </w:tcPr>
          <w:p w14:paraId="3C09D347" w14:textId="77777777" w:rsidR="00913051" w:rsidRDefault="00913051" w:rsidP="0001495D">
            <w:pPr>
              <w:pStyle w:val="TAC"/>
            </w:pPr>
          </w:p>
        </w:tc>
        <w:tc>
          <w:tcPr>
            <w:tcW w:w="1254" w:type="dxa"/>
          </w:tcPr>
          <w:p w14:paraId="5FFB284D" w14:textId="77777777" w:rsidR="00913051" w:rsidRDefault="00913051" w:rsidP="0001495D">
            <w:pPr>
              <w:pStyle w:val="TAC"/>
            </w:pPr>
          </w:p>
        </w:tc>
        <w:tc>
          <w:tcPr>
            <w:tcW w:w="1248" w:type="dxa"/>
          </w:tcPr>
          <w:p w14:paraId="41460630" w14:textId="77777777" w:rsidR="00913051" w:rsidRDefault="00913051" w:rsidP="0001495D">
            <w:pPr>
              <w:pStyle w:val="TAC"/>
            </w:pPr>
          </w:p>
        </w:tc>
      </w:tr>
      <w:tr w:rsidR="00913051" w14:paraId="2D6F2096" w14:textId="77777777" w:rsidTr="0001495D">
        <w:tc>
          <w:tcPr>
            <w:tcW w:w="1539" w:type="dxa"/>
            <w:vMerge/>
          </w:tcPr>
          <w:p w14:paraId="55D4DCB3" w14:textId="77777777" w:rsidR="00913051" w:rsidRDefault="00913051" w:rsidP="0001495D">
            <w:pPr>
              <w:pStyle w:val="TAC"/>
            </w:pPr>
          </w:p>
        </w:tc>
        <w:tc>
          <w:tcPr>
            <w:tcW w:w="1550" w:type="dxa"/>
          </w:tcPr>
          <w:p w14:paraId="62239E09" w14:textId="77777777" w:rsidR="00913051" w:rsidRDefault="00913051" w:rsidP="0001495D">
            <w:pPr>
              <w:pStyle w:val="TAC"/>
            </w:pPr>
            <w:r>
              <w:t>64QAM</w:t>
            </w:r>
          </w:p>
        </w:tc>
        <w:tc>
          <w:tcPr>
            <w:tcW w:w="1254" w:type="dxa"/>
          </w:tcPr>
          <w:p w14:paraId="0B72A566" w14:textId="77777777" w:rsidR="00913051" w:rsidRDefault="00913051" w:rsidP="0001495D">
            <w:pPr>
              <w:pStyle w:val="TAC"/>
            </w:pPr>
          </w:p>
        </w:tc>
        <w:tc>
          <w:tcPr>
            <w:tcW w:w="1255" w:type="dxa"/>
          </w:tcPr>
          <w:p w14:paraId="484003A2" w14:textId="77777777" w:rsidR="00913051" w:rsidRDefault="00913051" w:rsidP="0001495D">
            <w:pPr>
              <w:pStyle w:val="TAC"/>
            </w:pPr>
          </w:p>
        </w:tc>
        <w:tc>
          <w:tcPr>
            <w:tcW w:w="1394" w:type="dxa"/>
          </w:tcPr>
          <w:p w14:paraId="5AD845ED" w14:textId="77777777" w:rsidR="00913051" w:rsidRDefault="00913051" w:rsidP="0001495D">
            <w:pPr>
              <w:pStyle w:val="TAC"/>
            </w:pPr>
          </w:p>
        </w:tc>
        <w:tc>
          <w:tcPr>
            <w:tcW w:w="1254" w:type="dxa"/>
          </w:tcPr>
          <w:p w14:paraId="35FF7A67" w14:textId="77777777" w:rsidR="00913051" w:rsidRDefault="00913051" w:rsidP="0001495D">
            <w:pPr>
              <w:pStyle w:val="TAC"/>
            </w:pPr>
          </w:p>
        </w:tc>
        <w:tc>
          <w:tcPr>
            <w:tcW w:w="1248" w:type="dxa"/>
          </w:tcPr>
          <w:p w14:paraId="25078B13" w14:textId="77777777" w:rsidR="00913051" w:rsidRDefault="00913051" w:rsidP="0001495D">
            <w:pPr>
              <w:pStyle w:val="TAC"/>
            </w:pPr>
          </w:p>
        </w:tc>
      </w:tr>
      <w:tr w:rsidR="00913051" w14:paraId="432C371B" w14:textId="77777777" w:rsidTr="0001495D">
        <w:tc>
          <w:tcPr>
            <w:tcW w:w="1539" w:type="dxa"/>
            <w:vMerge w:val="restart"/>
          </w:tcPr>
          <w:p w14:paraId="1B41D550" w14:textId="77777777" w:rsidR="00913051" w:rsidRDefault="00913051" w:rsidP="0001495D">
            <w:pPr>
              <w:pStyle w:val="TAC"/>
            </w:pPr>
            <w:r>
              <w:t>CP-OFDM</w:t>
            </w:r>
          </w:p>
        </w:tc>
        <w:tc>
          <w:tcPr>
            <w:tcW w:w="1550" w:type="dxa"/>
          </w:tcPr>
          <w:p w14:paraId="47A12817" w14:textId="77777777" w:rsidR="00913051" w:rsidRDefault="00913051" w:rsidP="0001495D">
            <w:pPr>
              <w:pStyle w:val="TAC"/>
            </w:pPr>
            <w:r>
              <w:t>QPSK</w:t>
            </w:r>
          </w:p>
        </w:tc>
        <w:tc>
          <w:tcPr>
            <w:tcW w:w="1254" w:type="dxa"/>
          </w:tcPr>
          <w:p w14:paraId="0C8BE5E2" w14:textId="40ED254F" w:rsidR="00913051" w:rsidRDefault="00913051" w:rsidP="0001495D">
            <w:pPr>
              <w:pStyle w:val="TAC"/>
            </w:pPr>
            <w:r>
              <w:t>3.0</w:t>
            </w:r>
          </w:p>
        </w:tc>
        <w:tc>
          <w:tcPr>
            <w:tcW w:w="1255" w:type="dxa"/>
          </w:tcPr>
          <w:p w14:paraId="6DFEB550" w14:textId="71E3C0D5" w:rsidR="00913051" w:rsidRDefault="00913051" w:rsidP="0001495D">
            <w:pPr>
              <w:pStyle w:val="TAC"/>
            </w:pPr>
          </w:p>
        </w:tc>
        <w:tc>
          <w:tcPr>
            <w:tcW w:w="1394" w:type="dxa"/>
          </w:tcPr>
          <w:p w14:paraId="5F7EB054" w14:textId="39A10904" w:rsidR="00913051" w:rsidRDefault="00913051" w:rsidP="0001495D">
            <w:pPr>
              <w:pStyle w:val="TAC"/>
            </w:pPr>
          </w:p>
        </w:tc>
        <w:tc>
          <w:tcPr>
            <w:tcW w:w="1254" w:type="dxa"/>
          </w:tcPr>
          <w:p w14:paraId="1A3F6082" w14:textId="5FA0DF3D" w:rsidR="00913051" w:rsidRDefault="00913051" w:rsidP="0001495D">
            <w:pPr>
              <w:pStyle w:val="TAC"/>
            </w:pPr>
          </w:p>
        </w:tc>
        <w:tc>
          <w:tcPr>
            <w:tcW w:w="1248" w:type="dxa"/>
          </w:tcPr>
          <w:p w14:paraId="0C66147A" w14:textId="665B8241" w:rsidR="00913051" w:rsidRDefault="00913051" w:rsidP="0001495D">
            <w:pPr>
              <w:pStyle w:val="TAC"/>
            </w:pPr>
          </w:p>
        </w:tc>
      </w:tr>
      <w:tr w:rsidR="00913051" w14:paraId="5A86E32C" w14:textId="77777777" w:rsidTr="0001495D">
        <w:tc>
          <w:tcPr>
            <w:tcW w:w="1539" w:type="dxa"/>
            <w:vMerge/>
          </w:tcPr>
          <w:p w14:paraId="124AD5C9" w14:textId="77777777" w:rsidR="00913051" w:rsidRDefault="00913051" w:rsidP="0001495D">
            <w:pPr>
              <w:pStyle w:val="TAC"/>
            </w:pPr>
          </w:p>
        </w:tc>
        <w:tc>
          <w:tcPr>
            <w:tcW w:w="1550" w:type="dxa"/>
          </w:tcPr>
          <w:p w14:paraId="5BF844BA" w14:textId="77777777" w:rsidR="00913051" w:rsidRDefault="00913051" w:rsidP="0001495D">
            <w:pPr>
              <w:pStyle w:val="TAC"/>
            </w:pPr>
            <w:r>
              <w:t>16QAM</w:t>
            </w:r>
          </w:p>
        </w:tc>
        <w:tc>
          <w:tcPr>
            <w:tcW w:w="1254" w:type="dxa"/>
          </w:tcPr>
          <w:p w14:paraId="5E718310" w14:textId="77777777" w:rsidR="00913051" w:rsidRDefault="00913051" w:rsidP="0001495D">
            <w:pPr>
              <w:pStyle w:val="TAC"/>
            </w:pPr>
          </w:p>
        </w:tc>
        <w:tc>
          <w:tcPr>
            <w:tcW w:w="1255" w:type="dxa"/>
          </w:tcPr>
          <w:p w14:paraId="43BDE171" w14:textId="77777777" w:rsidR="00913051" w:rsidRDefault="00913051" w:rsidP="0001495D">
            <w:pPr>
              <w:pStyle w:val="TAC"/>
            </w:pPr>
          </w:p>
        </w:tc>
        <w:tc>
          <w:tcPr>
            <w:tcW w:w="1394" w:type="dxa"/>
          </w:tcPr>
          <w:p w14:paraId="667E83B7" w14:textId="77777777" w:rsidR="00913051" w:rsidRDefault="00913051" w:rsidP="0001495D">
            <w:pPr>
              <w:pStyle w:val="TAC"/>
            </w:pPr>
          </w:p>
        </w:tc>
        <w:tc>
          <w:tcPr>
            <w:tcW w:w="1254" w:type="dxa"/>
          </w:tcPr>
          <w:p w14:paraId="1E8FF141" w14:textId="77777777" w:rsidR="00913051" w:rsidRDefault="00913051" w:rsidP="0001495D">
            <w:pPr>
              <w:pStyle w:val="TAC"/>
            </w:pPr>
          </w:p>
        </w:tc>
        <w:tc>
          <w:tcPr>
            <w:tcW w:w="1248" w:type="dxa"/>
          </w:tcPr>
          <w:p w14:paraId="13270210" w14:textId="77777777" w:rsidR="00913051" w:rsidRDefault="00913051" w:rsidP="0001495D">
            <w:pPr>
              <w:pStyle w:val="TAC"/>
            </w:pPr>
          </w:p>
        </w:tc>
      </w:tr>
      <w:tr w:rsidR="00913051" w14:paraId="36C4631B" w14:textId="77777777" w:rsidTr="0001495D">
        <w:tc>
          <w:tcPr>
            <w:tcW w:w="1539" w:type="dxa"/>
            <w:vMerge/>
          </w:tcPr>
          <w:p w14:paraId="03C5F424" w14:textId="77777777" w:rsidR="00913051" w:rsidRDefault="00913051" w:rsidP="0001495D">
            <w:pPr>
              <w:pStyle w:val="TAC"/>
            </w:pPr>
          </w:p>
        </w:tc>
        <w:tc>
          <w:tcPr>
            <w:tcW w:w="1550" w:type="dxa"/>
          </w:tcPr>
          <w:p w14:paraId="5C33C4CB" w14:textId="77777777" w:rsidR="00913051" w:rsidRDefault="00913051" w:rsidP="0001495D">
            <w:pPr>
              <w:pStyle w:val="TAC"/>
            </w:pPr>
            <w:r>
              <w:t>64QAM</w:t>
            </w:r>
          </w:p>
        </w:tc>
        <w:tc>
          <w:tcPr>
            <w:tcW w:w="1254" w:type="dxa"/>
          </w:tcPr>
          <w:p w14:paraId="49119708" w14:textId="77777777" w:rsidR="00913051" w:rsidRDefault="00913051" w:rsidP="0001495D">
            <w:pPr>
              <w:pStyle w:val="TAC"/>
            </w:pPr>
          </w:p>
        </w:tc>
        <w:tc>
          <w:tcPr>
            <w:tcW w:w="1255" w:type="dxa"/>
          </w:tcPr>
          <w:p w14:paraId="42DBEE57" w14:textId="77777777" w:rsidR="00913051" w:rsidRDefault="00913051" w:rsidP="0001495D">
            <w:pPr>
              <w:pStyle w:val="TAC"/>
            </w:pPr>
          </w:p>
        </w:tc>
        <w:tc>
          <w:tcPr>
            <w:tcW w:w="1394" w:type="dxa"/>
          </w:tcPr>
          <w:p w14:paraId="0A5350AE" w14:textId="77777777" w:rsidR="00913051" w:rsidRDefault="00913051" w:rsidP="0001495D">
            <w:pPr>
              <w:pStyle w:val="TAC"/>
            </w:pPr>
          </w:p>
        </w:tc>
        <w:tc>
          <w:tcPr>
            <w:tcW w:w="1254" w:type="dxa"/>
          </w:tcPr>
          <w:p w14:paraId="394AEB38" w14:textId="77777777" w:rsidR="00913051" w:rsidRDefault="00913051" w:rsidP="0001495D">
            <w:pPr>
              <w:pStyle w:val="TAC"/>
            </w:pPr>
          </w:p>
        </w:tc>
        <w:tc>
          <w:tcPr>
            <w:tcW w:w="1248" w:type="dxa"/>
          </w:tcPr>
          <w:p w14:paraId="0A2E8C2D" w14:textId="77777777" w:rsidR="00913051" w:rsidRDefault="00913051" w:rsidP="0001495D">
            <w:pPr>
              <w:pStyle w:val="TAC"/>
            </w:pPr>
          </w:p>
        </w:tc>
      </w:tr>
    </w:tbl>
    <w:p w14:paraId="271AC499" w14:textId="77777777" w:rsidR="00913051" w:rsidRDefault="00913051" w:rsidP="00913051">
      <w:pPr>
        <w:rPr>
          <w:lang w:val="en-US"/>
        </w:rPr>
      </w:pPr>
    </w:p>
    <w:p w14:paraId="79BD032E" w14:textId="77777777" w:rsidR="009B7BAF" w:rsidRPr="00D671FD" w:rsidRDefault="009B7BAF" w:rsidP="009B7BAF"/>
    <w:p w14:paraId="34C99636" w14:textId="7917B134" w:rsidR="008E7986" w:rsidRDefault="008E7986" w:rsidP="00E27B54">
      <w:pPr>
        <w:pStyle w:val="Heading1"/>
        <w:keepNext w:val="0"/>
        <w:keepLines w:val="0"/>
      </w:pPr>
      <w:r>
        <w:t>3</w:t>
      </w:r>
      <w:r>
        <w:tab/>
        <w:t>Conclusions</w:t>
      </w:r>
    </w:p>
    <w:p w14:paraId="1A8E353D" w14:textId="704A114F" w:rsidR="00B81CF7" w:rsidRDefault="00732096" w:rsidP="00F95CA0">
      <w:pPr>
        <w:jc w:val="both"/>
      </w:pPr>
      <w:r>
        <w:t xml:space="preserve">In this discussion paper we have presented our </w:t>
      </w:r>
      <w:r w:rsidR="000D44BF">
        <w:t xml:space="preserve">further </w:t>
      </w:r>
      <w:r>
        <w:t xml:space="preserve">technical </w:t>
      </w:r>
      <w:r w:rsidR="000D44BF">
        <w:t>analysis</w:t>
      </w:r>
      <w:r>
        <w:t xml:space="preserve"> on the existing ETSI regulations for a device operating UL in the 1.6GHz frequency range. </w:t>
      </w:r>
      <w:r w:rsidR="000D44BF">
        <w:t>Since</w:t>
      </w:r>
      <w:r>
        <w:t xml:space="preserve"> there are additional ETSI in- band out-of-band emission requirements for the </w:t>
      </w:r>
      <w:r w:rsidRPr="00732096">
        <w:t>1626.5-1660.5MHz and 1668-1675MHz</w:t>
      </w:r>
      <w:r>
        <w:t xml:space="preserve"> </w:t>
      </w:r>
      <w:r w:rsidR="000D44BF">
        <w:t xml:space="preserve">sub-ranges, </w:t>
      </w:r>
      <w:r w:rsidR="00A16145">
        <w:t>3GPP already agreed to</w:t>
      </w:r>
      <w:r w:rsidR="000D44BF">
        <w:t xml:space="preserve"> introduc</w:t>
      </w:r>
      <w:r w:rsidR="00A16145">
        <w:t>e</w:t>
      </w:r>
      <w:r w:rsidR="000D44BF">
        <w:t xml:space="preserve"> two NS flags that will be associate</w:t>
      </w:r>
      <w:r w:rsidR="00675643">
        <w:t>d</w:t>
      </w:r>
      <w:r w:rsidR="000D44BF">
        <w:t xml:space="preserve"> with the corresponding ETSI requirements</w:t>
      </w:r>
      <w:r w:rsidR="00A16145">
        <w:t xml:space="preserve"> and A-MPR values presented in this discussion paper</w:t>
      </w:r>
      <w:r>
        <w:t xml:space="preserve">. </w:t>
      </w:r>
    </w:p>
    <w:p w14:paraId="40337521" w14:textId="77777777" w:rsidR="0085065D" w:rsidRDefault="0085065D" w:rsidP="0085065D">
      <w:pPr>
        <w:pStyle w:val="Proposal"/>
      </w:pPr>
      <w:proofErr w:type="spellStart"/>
      <w:r>
        <w:t>P</w:t>
      </w:r>
      <w:proofErr w:type="spellEnd"/>
      <w:r>
        <w:t>roposal 1:</w:t>
      </w:r>
      <w:r>
        <w:tab/>
        <w:t xml:space="preserve">Define AMPR values for ETSI sub-range 1 as presented in Table </w:t>
      </w:r>
      <w:r w:rsidRPr="0085065D">
        <w:t>2.3.1.5-1</w:t>
      </w:r>
      <w:r>
        <w:t xml:space="preserve"> and </w:t>
      </w:r>
      <w:r w:rsidRPr="0085065D">
        <w:t>2.3.1.5-</w:t>
      </w:r>
      <w:r>
        <w:t>2.</w:t>
      </w:r>
    </w:p>
    <w:p w14:paraId="6B5DF3F3" w14:textId="4E2BD23D" w:rsidR="0085065D" w:rsidRDefault="0085065D" w:rsidP="0085065D">
      <w:pPr>
        <w:pStyle w:val="Proposal"/>
      </w:pPr>
      <w:r>
        <w:t xml:space="preserve">Proposal </w:t>
      </w:r>
      <w:r>
        <w:t>2</w:t>
      </w:r>
      <w:r>
        <w:t>:</w:t>
      </w:r>
      <w:r>
        <w:tab/>
        <w:t xml:space="preserve">Define AMPR values for ETSI sub-range </w:t>
      </w:r>
      <w:r>
        <w:t>2</w:t>
      </w:r>
      <w:r>
        <w:t xml:space="preserve"> as presented in Table </w:t>
      </w:r>
      <w:r w:rsidRPr="0085065D">
        <w:t>2.3.</w:t>
      </w:r>
      <w:r w:rsidR="00D527DB">
        <w:t>2.2</w:t>
      </w:r>
      <w:r w:rsidRPr="0085065D">
        <w:t>-1</w:t>
      </w:r>
      <w:r>
        <w:t xml:space="preserve"> and </w:t>
      </w:r>
      <w:r w:rsidRPr="0085065D">
        <w:t>2.3.</w:t>
      </w:r>
      <w:r w:rsidR="00D527DB">
        <w:t>2.2</w:t>
      </w:r>
      <w:r w:rsidRPr="0085065D">
        <w:t>-</w:t>
      </w:r>
      <w:r>
        <w:t>2.</w:t>
      </w:r>
    </w:p>
    <w:p w14:paraId="6D0DED47" w14:textId="11214EDB" w:rsidR="002D16A6" w:rsidRPr="00F95CA0" w:rsidRDefault="00B12ADA" w:rsidP="008E6E8C">
      <w:pPr>
        <w:jc w:val="both"/>
      </w:pPr>
      <w:r w:rsidRPr="00477364">
        <w:fldChar w:fldCharType="begin"/>
      </w:r>
      <w:r w:rsidRPr="00477364">
        <w:instrText xml:space="preserve"> TOC \n \t "Proposal,1" </w:instrText>
      </w:r>
      <w:r w:rsidRPr="00477364">
        <w:fldChar w:fldCharType="separate"/>
      </w:r>
    </w:p>
    <w:p w14:paraId="0A9AC9A5" w14:textId="7F1A9031" w:rsidR="005041D3" w:rsidRPr="009A598E" w:rsidRDefault="00B12ADA" w:rsidP="00B12ADA">
      <w:pPr>
        <w:pStyle w:val="Heading1"/>
        <w:keepNext w:val="0"/>
        <w:keepLines w:val="0"/>
      </w:pPr>
      <w:r w:rsidRPr="00477364">
        <w:rPr>
          <w:b/>
          <w:bCs/>
        </w:rPr>
        <w:lastRenderedPageBreak/>
        <w:fldChar w:fldCharType="end"/>
      </w:r>
      <w:r w:rsidR="009A598E">
        <w:t>4</w:t>
      </w:r>
      <w:r w:rsidR="009A598E">
        <w:tab/>
        <w:t>References</w:t>
      </w:r>
    </w:p>
    <w:p w14:paraId="71413AD7" w14:textId="77777777" w:rsidR="00FF5898" w:rsidRPr="004D3578" w:rsidRDefault="00FF5898" w:rsidP="00FF5898">
      <w:pPr>
        <w:pStyle w:val="EX"/>
        <w:numPr>
          <w:ilvl w:val="0"/>
          <w:numId w:val="5"/>
        </w:numPr>
      </w:pPr>
      <w:bookmarkStart w:id="1" w:name="_Ref13820109"/>
      <w:r w:rsidRPr="00804854">
        <w:t>RP-193234</w:t>
      </w:r>
      <w:r>
        <w:t>, "</w:t>
      </w:r>
      <w:r w:rsidRPr="00804854">
        <w:t>Solutions for NR to support non-terrestrial networks (NTN)</w:t>
      </w:r>
      <w:r>
        <w:t>", Thales</w:t>
      </w:r>
      <w:bookmarkEnd w:id="1"/>
    </w:p>
    <w:p w14:paraId="6E7B37CC" w14:textId="77777777" w:rsidR="00FF5898" w:rsidRDefault="00FF5898" w:rsidP="00FF5898">
      <w:pPr>
        <w:pStyle w:val="EX"/>
        <w:numPr>
          <w:ilvl w:val="0"/>
          <w:numId w:val="5"/>
        </w:numPr>
      </w:pPr>
      <w:bookmarkStart w:id="2" w:name="_Ref126142327"/>
      <w:r w:rsidRPr="00F55FAD">
        <w:t>RP-223431</w:t>
      </w:r>
      <w:r>
        <w:t>, "</w:t>
      </w:r>
      <w:r w:rsidRPr="00F55FAD">
        <w:t>New WID on Introduction of the satellite L-/S-band</w:t>
      </w:r>
      <w:r>
        <w:t>", Globalstar, Apple</w:t>
      </w:r>
      <w:bookmarkEnd w:id="2"/>
    </w:p>
    <w:p w14:paraId="2339B2C0" w14:textId="6F211768" w:rsidR="00070688" w:rsidRDefault="000F450C" w:rsidP="00A637D0">
      <w:pPr>
        <w:pStyle w:val="EX"/>
      </w:pPr>
      <w:bookmarkStart w:id="3" w:name="_Ref178775453"/>
      <w:r w:rsidRPr="000F450C">
        <w:t>RP-241689</w:t>
      </w:r>
      <w:r w:rsidR="00B509ED" w:rsidRPr="00B509ED">
        <w:t>, "</w:t>
      </w:r>
      <w:r w:rsidRPr="000F450C">
        <w:t xml:space="preserve">Revised WID on New NR NTN bands to support Extended L-band and combined MSS L-band and Extended L-band ranges </w:t>
      </w:r>
      <w:r w:rsidR="00B509ED" w:rsidRPr="00B509ED">
        <w:t xml:space="preserve">", </w:t>
      </w:r>
      <w:bookmarkEnd w:id="0"/>
      <w:bookmarkEnd w:id="3"/>
      <w:r w:rsidRPr="000F450C">
        <w:t>Inmarsat, Viasat</w:t>
      </w:r>
    </w:p>
    <w:p w14:paraId="53CAC94B" w14:textId="77777777" w:rsidR="009B7BAF" w:rsidRDefault="009B7BAF" w:rsidP="009B7BAF">
      <w:pPr>
        <w:pStyle w:val="EX"/>
        <w:numPr>
          <w:ilvl w:val="0"/>
          <w:numId w:val="0"/>
        </w:numPr>
        <w:ind w:left="369" w:hanging="369"/>
      </w:pPr>
    </w:p>
    <w:p w14:paraId="7D16B253" w14:textId="6AC42178" w:rsidR="009B7BAF" w:rsidRDefault="009B7BAF">
      <w:pPr>
        <w:spacing w:after="0"/>
      </w:pPr>
      <w:r>
        <w:br w:type="page"/>
      </w:r>
    </w:p>
    <w:p w14:paraId="0144FA99" w14:textId="10D5CB3E" w:rsidR="009B7BAF" w:rsidRDefault="009B7BAF" w:rsidP="009B7BAF">
      <w:pPr>
        <w:pStyle w:val="Heading8"/>
      </w:pPr>
      <w:r>
        <w:lastRenderedPageBreak/>
        <w:t>Annex A: ETSI requirements for L-bands</w:t>
      </w:r>
    </w:p>
    <w:p w14:paraId="3A794F2A" w14:textId="77777777" w:rsidR="009B7BAF" w:rsidRDefault="009B7BAF" w:rsidP="009B7BAF">
      <w:pPr>
        <w:pStyle w:val="EX"/>
        <w:numPr>
          <w:ilvl w:val="0"/>
          <w:numId w:val="0"/>
        </w:numPr>
        <w:ind w:left="369" w:hanging="369"/>
      </w:pPr>
    </w:p>
    <w:p w14:paraId="3DDA9ACA" w14:textId="77777777" w:rsidR="009B7BAF" w:rsidRDefault="009B7BAF" w:rsidP="009B7BAF"/>
    <w:p w14:paraId="06710A55" w14:textId="77777777" w:rsidR="009B7BAF" w:rsidRDefault="009B7BAF" w:rsidP="009B7BAF"/>
    <w:p w14:paraId="39A61547" w14:textId="77777777" w:rsidR="009B7BAF" w:rsidRDefault="009B7BAF" w:rsidP="009B7BAF">
      <w:r w:rsidRPr="00946D3E">
        <w:rPr>
          <w:noProof/>
        </w:rPr>
        <w:drawing>
          <wp:inline distT="0" distB="0" distL="0" distR="0" wp14:anchorId="7A65470E" wp14:editId="1A63E74A">
            <wp:extent cx="2743200" cy="727271"/>
            <wp:effectExtent l="0" t="0" r="0" b="0"/>
            <wp:docPr id="1982358043"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461288" name="Picture 1" descr="A close-up of a document&#10;&#10;AI-generated content may be incorrect."/>
                    <pic:cNvPicPr/>
                  </pic:nvPicPr>
                  <pic:blipFill>
                    <a:blip r:embed="rId37"/>
                    <a:stretch>
                      <a:fillRect/>
                    </a:stretch>
                  </pic:blipFill>
                  <pic:spPr>
                    <a:xfrm>
                      <a:off x="0" y="0"/>
                      <a:ext cx="2789924" cy="739658"/>
                    </a:xfrm>
                    <a:prstGeom prst="rect">
                      <a:avLst/>
                    </a:prstGeom>
                  </pic:spPr>
                </pic:pic>
              </a:graphicData>
            </a:graphic>
          </wp:inline>
        </w:drawing>
      </w:r>
      <w:r>
        <w:t xml:space="preserve">     </w:t>
      </w:r>
      <w:r w:rsidRPr="00946D3E">
        <w:rPr>
          <w:noProof/>
        </w:rPr>
        <w:drawing>
          <wp:inline distT="0" distB="0" distL="0" distR="0" wp14:anchorId="05ACB776" wp14:editId="4E06D879">
            <wp:extent cx="3200400" cy="2020956"/>
            <wp:effectExtent l="0" t="0" r="0" b="0"/>
            <wp:docPr id="529782694"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03175" name="Picture 1" descr="A table with numbers and text&#10;&#10;AI-generated content may be incorrect."/>
                    <pic:cNvPicPr/>
                  </pic:nvPicPr>
                  <pic:blipFill>
                    <a:blip r:embed="rId38"/>
                    <a:stretch>
                      <a:fillRect/>
                    </a:stretch>
                  </pic:blipFill>
                  <pic:spPr>
                    <a:xfrm>
                      <a:off x="0" y="0"/>
                      <a:ext cx="3223783" cy="2035722"/>
                    </a:xfrm>
                    <a:prstGeom prst="rect">
                      <a:avLst/>
                    </a:prstGeom>
                  </pic:spPr>
                </pic:pic>
              </a:graphicData>
            </a:graphic>
          </wp:inline>
        </w:drawing>
      </w:r>
    </w:p>
    <w:p w14:paraId="338B19B0" w14:textId="3F985A80" w:rsidR="009B7BAF" w:rsidRDefault="009B7BAF" w:rsidP="009B7BAF">
      <w:pPr>
        <w:pStyle w:val="TF"/>
      </w:pPr>
      <w:r>
        <w:t xml:space="preserve">Figure A-1: ETSI in-band emission masks for a device operating in </w:t>
      </w:r>
      <w:r w:rsidRPr="00946D3E">
        <w:t xml:space="preserve">1626.5-1660.5MHz </w:t>
      </w:r>
      <w:r>
        <w:t xml:space="preserve">(left table) </w:t>
      </w:r>
      <w:r w:rsidRPr="00946D3E">
        <w:t>and 1668-1675MHz</w:t>
      </w:r>
      <w:r>
        <w:t xml:space="preserve"> (left and right tables)</w:t>
      </w:r>
    </w:p>
    <w:p w14:paraId="0C5DBA01" w14:textId="77777777" w:rsidR="009B7BAF" w:rsidRDefault="009B7BAF" w:rsidP="009B7BAF">
      <w:pPr>
        <w:pStyle w:val="EX"/>
        <w:numPr>
          <w:ilvl w:val="0"/>
          <w:numId w:val="0"/>
        </w:numPr>
        <w:ind w:left="369" w:hanging="369"/>
      </w:pPr>
    </w:p>
    <w:p w14:paraId="0D4EB0DF" w14:textId="77777777" w:rsidR="009B7BAF" w:rsidRDefault="009B7BAF" w:rsidP="009B7BAF"/>
    <w:p w14:paraId="1EE40101" w14:textId="77777777" w:rsidR="009B7BAF" w:rsidRDefault="009B7BAF" w:rsidP="009B7BAF">
      <w:r w:rsidRPr="00462BFD">
        <w:rPr>
          <w:noProof/>
        </w:rPr>
        <w:drawing>
          <wp:inline distT="0" distB="0" distL="0" distR="0" wp14:anchorId="2C56C1B3" wp14:editId="1751C78C">
            <wp:extent cx="2684103" cy="2243666"/>
            <wp:effectExtent l="0" t="0" r="0" b="4445"/>
            <wp:docPr id="36506379"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12832" name="Picture 1" descr="A table with numbers and symbols&#10;&#10;AI-generated content may be incorrect."/>
                    <pic:cNvPicPr/>
                  </pic:nvPicPr>
                  <pic:blipFill>
                    <a:blip r:embed="rId39"/>
                    <a:stretch>
                      <a:fillRect/>
                    </a:stretch>
                  </pic:blipFill>
                  <pic:spPr>
                    <a:xfrm>
                      <a:off x="0" y="0"/>
                      <a:ext cx="2704038" cy="2260330"/>
                    </a:xfrm>
                    <a:prstGeom prst="rect">
                      <a:avLst/>
                    </a:prstGeom>
                  </pic:spPr>
                </pic:pic>
              </a:graphicData>
            </a:graphic>
          </wp:inline>
        </w:drawing>
      </w:r>
      <w:r>
        <w:t xml:space="preserve">  </w:t>
      </w:r>
      <w:r w:rsidRPr="00462BFD">
        <w:rPr>
          <w:noProof/>
        </w:rPr>
        <w:drawing>
          <wp:inline distT="0" distB="0" distL="0" distR="0" wp14:anchorId="3760FF55" wp14:editId="1F301F92">
            <wp:extent cx="3251200" cy="3285260"/>
            <wp:effectExtent l="0" t="0" r="0" b="4445"/>
            <wp:docPr id="1297007227" name="Picture 1" descr="A table with measurements and no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95175" name="Picture 1" descr="A table with measurements and notes&#10;&#10;AI-generated content may be incorrect."/>
                    <pic:cNvPicPr/>
                  </pic:nvPicPr>
                  <pic:blipFill>
                    <a:blip r:embed="rId40"/>
                    <a:stretch>
                      <a:fillRect/>
                    </a:stretch>
                  </pic:blipFill>
                  <pic:spPr>
                    <a:xfrm>
                      <a:off x="0" y="0"/>
                      <a:ext cx="3276750" cy="3311077"/>
                    </a:xfrm>
                    <a:prstGeom prst="rect">
                      <a:avLst/>
                    </a:prstGeom>
                  </pic:spPr>
                </pic:pic>
              </a:graphicData>
            </a:graphic>
          </wp:inline>
        </w:drawing>
      </w:r>
    </w:p>
    <w:p w14:paraId="2C073A5D" w14:textId="47A6DA23" w:rsidR="009B7BAF" w:rsidRDefault="009B7BAF" w:rsidP="009B7BAF">
      <w:pPr>
        <w:pStyle w:val="TF"/>
      </w:pPr>
      <w:r>
        <w:t xml:space="preserve">Figure A-2: ETSI out-of-band emission requirements for a device operating in </w:t>
      </w:r>
      <w:r w:rsidRPr="00946D3E">
        <w:t xml:space="preserve">1626.5-1660.5MHz </w:t>
      </w:r>
      <w:r>
        <w:t xml:space="preserve">(left table) </w:t>
      </w:r>
      <w:r w:rsidRPr="00946D3E">
        <w:t>and 1668-1675MHz</w:t>
      </w:r>
      <w:r>
        <w:t xml:space="preserve"> (right table)</w:t>
      </w:r>
    </w:p>
    <w:p w14:paraId="07696C14" w14:textId="77777777" w:rsidR="009B7BAF" w:rsidRDefault="009B7BAF" w:rsidP="009B7BAF">
      <w:pPr>
        <w:pStyle w:val="EX"/>
        <w:numPr>
          <w:ilvl w:val="0"/>
          <w:numId w:val="0"/>
        </w:numPr>
        <w:ind w:left="369" w:hanging="369"/>
      </w:pPr>
    </w:p>
    <w:p w14:paraId="6AD5208D" w14:textId="35190A7D" w:rsidR="009B7BAF" w:rsidRDefault="009B7BAF">
      <w:pPr>
        <w:spacing w:after="0"/>
      </w:pPr>
      <w:r>
        <w:br w:type="page"/>
      </w:r>
    </w:p>
    <w:p w14:paraId="1CB434DB" w14:textId="5C6F4BBA" w:rsidR="009B7BAF" w:rsidRDefault="009B7BAF" w:rsidP="009B7BAF">
      <w:pPr>
        <w:pStyle w:val="Heading8"/>
      </w:pPr>
      <w:r>
        <w:lastRenderedPageBreak/>
        <w:t>Annex B: 3GPP requirements based on ETSI requirements</w:t>
      </w:r>
    </w:p>
    <w:p w14:paraId="5599B80B" w14:textId="77777777" w:rsidR="009B7BAF" w:rsidRDefault="009B7BAF" w:rsidP="009B7BAF"/>
    <w:p w14:paraId="685513D2" w14:textId="7B5B3779" w:rsidR="009B7BAF" w:rsidRPr="00715883" w:rsidRDefault="009B7BAF" w:rsidP="009B7BAF">
      <w:pPr>
        <w:pStyle w:val="TH"/>
      </w:pPr>
      <w:r w:rsidRPr="00715883">
        <w:t xml:space="preserve">Table </w:t>
      </w:r>
      <w:r>
        <w:t>B</w:t>
      </w:r>
      <w:r w:rsidRPr="00715883">
        <w:t>-</w:t>
      </w:r>
      <w:r>
        <w:t>1</w:t>
      </w:r>
      <w:r w:rsidRPr="00715883">
        <w:t xml:space="preserve">: Additional requirements for </w:t>
      </w:r>
      <w:r>
        <w:rPr>
          <w:rFonts w:eastAsia="Yu Mincho"/>
        </w:rPr>
        <w:t>ETSI sub-band 1 and 2</w:t>
      </w:r>
    </w:p>
    <w:tbl>
      <w:tblPr>
        <w:tblStyle w:val="TableGrid"/>
        <w:tblW w:w="0" w:type="auto"/>
        <w:tblLook w:val="04A0" w:firstRow="1" w:lastRow="0" w:firstColumn="1" w:lastColumn="0" w:noHBand="0" w:noVBand="1"/>
      </w:tblPr>
      <w:tblGrid>
        <w:gridCol w:w="1938"/>
        <w:gridCol w:w="3769"/>
        <w:gridCol w:w="2015"/>
        <w:gridCol w:w="1909"/>
      </w:tblGrid>
      <w:tr w:rsidR="009B7BAF" w:rsidRPr="00715883" w14:paraId="6657064D" w14:textId="77777777" w:rsidTr="00755175">
        <w:trPr>
          <w:trHeight w:val="518"/>
        </w:trPr>
        <w:tc>
          <w:tcPr>
            <w:tcW w:w="1938" w:type="dxa"/>
            <w:vAlign w:val="center"/>
          </w:tcPr>
          <w:p w14:paraId="22E64E69" w14:textId="77777777" w:rsidR="009B7BAF" w:rsidRPr="00715883" w:rsidRDefault="009B7BAF" w:rsidP="00755175">
            <w:pPr>
              <w:pStyle w:val="TAH"/>
            </w:pPr>
            <w:proofErr w:type="spellStart"/>
            <w:r w:rsidRPr="00715883">
              <w:rPr>
                <w:rFonts w:hint="eastAsia"/>
              </w:rPr>
              <w:t>Δ</w:t>
            </w:r>
            <w:r w:rsidRPr="00715883">
              <w:t>f</w:t>
            </w:r>
            <w:r w:rsidRPr="00715883">
              <w:rPr>
                <w:vertAlign w:val="subscript"/>
              </w:rPr>
              <w:t>OOB</w:t>
            </w:r>
            <w:proofErr w:type="spellEnd"/>
            <w:r w:rsidRPr="00715883">
              <w:rPr>
                <w:vertAlign w:val="subscript"/>
              </w:rPr>
              <w:t xml:space="preserve"> </w:t>
            </w:r>
            <w:r w:rsidRPr="00715883">
              <w:t>(kHz)</w:t>
            </w:r>
          </w:p>
        </w:tc>
        <w:tc>
          <w:tcPr>
            <w:tcW w:w="3769" w:type="dxa"/>
            <w:vAlign w:val="center"/>
          </w:tcPr>
          <w:p w14:paraId="785AD3EE" w14:textId="77777777" w:rsidR="009B7BAF" w:rsidRPr="00715883" w:rsidRDefault="009B7BAF" w:rsidP="00755175">
            <w:pPr>
              <w:pStyle w:val="TAH"/>
            </w:pPr>
            <w:r w:rsidRPr="00715883">
              <w:t>Spectrum emission limit (dBm)</w:t>
            </w:r>
          </w:p>
        </w:tc>
        <w:tc>
          <w:tcPr>
            <w:tcW w:w="2015" w:type="dxa"/>
            <w:vAlign w:val="center"/>
          </w:tcPr>
          <w:p w14:paraId="4F813DBB" w14:textId="77777777" w:rsidR="009B7BAF" w:rsidRPr="00715883" w:rsidRDefault="009B7BAF" w:rsidP="00755175">
            <w:pPr>
              <w:pStyle w:val="TAH"/>
            </w:pPr>
            <w:r w:rsidRPr="00715883">
              <w:t>Measurement bandwidth</w:t>
            </w:r>
          </w:p>
        </w:tc>
        <w:tc>
          <w:tcPr>
            <w:tcW w:w="1909" w:type="dxa"/>
          </w:tcPr>
          <w:p w14:paraId="2C2A1AE8" w14:textId="77777777" w:rsidR="009B7BAF" w:rsidRPr="00715883" w:rsidRDefault="009B7BAF" w:rsidP="00755175">
            <w:pPr>
              <w:pStyle w:val="TAH"/>
            </w:pPr>
            <w:r>
              <w:t>Note (measurement method)</w:t>
            </w:r>
          </w:p>
        </w:tc>
      </w:tr>
      <w:tr w:rsidR="009B7BAF" w:rsidRPr="00715883" w14:paraId="538A68F6" w14:textId="77777777" w:rsidTr="00755175">
        <w:tc>
          <w:tcPr>
            <w:tcW w:w="1938" w:type="dxa"/>
            <w:vAlign w:val="center"/>
          </w:tcPr>
          <w:p w14:paraId="3399B7E0" w14:textId="77777777" w:rsidR="009B7BAF" w:rsidRPr="00715883" w:rsidRDefault="009B7BAF" w:rsidP="00755175">
            <w:pPr>
              <w:pStyle w:val="TAC"/>
            </w:pPr>
            <w:r w:rsidRPr="00715883">
              <w:rPr>
                <w:rFonts w:hint="eastAsia"/>
              </w:rPr>
              <w:t>±</w:t>
            </w:r>
            <w:r w:rsidRPr="00715883">
              <w:t xml:space="preserve"> 0-</w:t>
            </w:r>
            <w:r>
              <w:t>25</w:t>
            </w:r>
          </w:p>
        </w:tc>
        <w:tc>
          <w:tcPr>
            <w:tcW w:w="3769" w:type="dxa"/>
            <w:vAlign w:val="center"/>
          </w:tcPr>
          <w:p w14:paraId="2B2FE88A" w14:textId="77777777" w:rsidR="009B7BAF" w:rsidRPr="00715883" w:rsidRDefault="009B7BAF" w:rsidP="00755175">
            <w:pPr>
              <w:pStyle w:val="TAC"/>
            </w:pPr>
            <w:r>
              <w:t>30 to 15</w:t>
            </w:r>
          </w:p>
        </w:tc>
        <w:tc>
          <w:tcPr>
            <w:tcW w:w="2015" w:type="dxa"/>
            <w:vMerge w:val="restart"/>
            <w:vAlign w:val="center"/>
          </w:tcPr>
          <w:p w14:paraId="67F8B9A4" w14:textId="77777777" w:rsidR="009B7BAF" w:rsidRPr="00715883" w:rsidRDefault="009B7BAF" w:rsidP="00755175">
            <w:pPr>
              <w:pStyle w:val="TAC"/>
            </w:pPr>
            <w:r w:rsidRPr="00715883">
              <w:t>3</w:t>
            </w:r>
            <w:r>
              <w:t xml:space="preserve"> </w:t>
            </w:r>
            <w:r w:rsidRPr="00715883">
              <w:t>kHz</w:t>
            </w:r>
          </w:p>
        </w:tc>
        <w:tc>
          <w:tcPr>
            <w:tcW w:w="1909" w:type="dxa"/>
            <w:vMerge w:val="restart"/>
          </w:tcPr>
          <w:p w14:paraId="4BF6BBAB" w14:textId="77777777" w:rsidR="009B7BAF" w:rsidRPr="00715883" w:rsidRDefault="009B7BAF" w:rsidP="00755175">
            <w:pPr>
              <w:pStyle w:val="TAC"/>
            </w:pPr>
            <w:r>
              <w:t>Average</w:t>
            </w:r>
          </w:p>
        </w:tc>
      </w:tr>
      <w:tr w:rsidR="009B7BAF" w:rsidRPr="00715883" w14:paraId="150E32A4" w14:textId="77777777" w:rsidTr="00755175">
        <w:tc>
          <w:tcPr>
            <w:tcW w:w="1938" w:type="dxa"/>
            <w:vAlign w:val="center"/>
          </w:tcPr>
          <w:p w14:paraId="7FE97709" w14:textId="77777777" w:rsidR="009B7BAF" w:rsidRPr="00715883" w:rsidRDefault="009B7BAF" w:rsidP="00755175">
            <w:pPr>
              <w:pStyle w:val="TAC"/>
            </w:pPr>
            <w:r w:rsidRPr="00715883">
              <w:rPr>
                <w:rFonts w:hint="eastAsia"/>
              </w:rPr>
              <w:t>±</w:t>
            </w:r>
            <w:r w:rsidRPr="00715883">
              <w:t xml:space="preserve"> </w:t>
            </w:r>
            <w:r>
              <w:t>25</w:t>
            </w:r>
            <w:r w:rsidRPr="00715883">
              <w:t>-</w:t>
            </w:r>
            <w:r>
              <w:t>125</w:t>
            </w:r>
          </w:p>
        </w:tc>
        <w:tc>
          <w:tcPr>
            <w:tcW w:w="3769" w:type="dxa"/>
            <w:vAlign w:val="center"/>
          </w:tcPr>
          <w:p w14:paraId="3A889406" w14:textId="77777777" w:rsidR="009B7BAF" w:rsidRPr="00715883" w:rsidRDefault="009B7BAF" w:rsidP="00755175">
            <w:pPr>
              <w:pStyle w:val="TAC"/>
            </w:pPr>
            <w:r>
              <w:t>15 to -20</w:t>
            </w:r>
          </w:p>
        </w:tc>
        <w:tc>
          <w:tcPr>
            <w:tcW w:w="2015" w:type="dxa"/>
            <w:vMerge/>
            <w:vAlign w:val="center"/>
          </w:tcPr>
          <w:p w14:paraId="24A3787B" w14:textId="77777777" w:rsidR="009B7BAF" w:rsidRPr="00715883" w:rsidRDefault="009B7BAF" w:rsidP="00755175">
            <w:pPr>
              <w:pStyle w:val="TAC"/>
            </w:pPr>
          </w:p>
        </w:tc>
        <w:tc>
          <w:tcPr>
            <w:tcW w:w="1909" w:type="dxa"/>
            <w:vMerge/>
          </w:tcPr>
          <w:p w14:paraId="2E51D968" w14:textId="77777777" w:rsidR="009B7BAF" w:rsidRPr="00715883" w:rsidRDefault="009B7BAF" w:rsidP="00755175">
            <w:pPr>
              <w:pStyle w:val="TAC"/>
            </w:pPr>
          </w:p>
        </w:tc>
      </w:tr>
      <w:tr w:rsidR="009B7BAF" w:rsidRPr="00715883" w14:paraId="792986A8" w14:textId="77777777" w:rsidTr="00755175">
        <w:tc>
          <w:tcPr>
            <w:tcW w:w="1938" w:type="dxa"/>
            <w:vAlign w:val="center"/>
          </w:tcPr>
          <w:p w14:paraId="5CB97878" w14:textId="77777777" w:rsidR="009B7BAF" w:rsidRPr="00715883" w:rsidRDefault="009B7BAF" w:rsidP="00755175">
            <w:pPr>
              <w:pStyle w:val="TAC"/>
            </w:pPr>
            <w:r w:rsidRPr="00715883">
              <w:rPr>
                <w:rFonts w:hint="eastAsia"/>
              </w:rPr>
              <w:t>±</w:t>
            </w:r>
            <w:r w:rsidRPr="00715883">
              <w:t xml:space="preserve"> </w:t>
            </w:r>
            <w:r>
              <w:t>125</w:t>
            </w:r>
            <w:r w:rsidRPr="00715883">
              <w:t>-</w:t>
            </w:r>
            <w:r>
              <w:t>425</w:t>
            </w:r>
          </w:p>
        </w:tc>
        <w:tc>
          <w:tcPr>
            <w:tcW w:w="3769" w:type="dxa"/>
            <w:vAlign w:val="center"/>
          </w:tcPr>
          <w:p w14:paraId="524F8AF4" w14:textId="77777777" w:rsidR="009B7BAF" w:rsidRPr="00715883" w:rsidRDefault="009B7BAF" w:rsidP="00755175">
            <w:pPr>
              <w:pStyle w:val="TAC"/>
            </w:pPr>
            <w:r w:rsidRPr="00715883">
              <w:t>-</w:t>
            </w:r>
            <w:r>
              <w:t>20</w:t>
            </w:r>
          </w:p>
        </w:tc>
        <w:tc>
          <w:tcPr>
            <w:tcW w:w="2015" w:type="dxa"/>
            <w:vMerge/>
            <w:vAlign w:val="center"/>
          </w:tcPr>
          <w:p w14:paraId="50929A0A" w14:textId="77777777" w:rsidR="009B7BAF" w:rsidRPr="00715883" w:rsidRDefault="009B7BAF" w:rsidP="00755175">
            <w:pPr>
              <w:pStyle w:val="TAC"/>
            </w:pPr>
          </w:p>
        </w:tc>
        <w:tc>
          <w:tcPr>
            <w:tcW w:w="1909" w:type="dxa"/>
            <w:vMerge/>
          </w:tcPr>
          <w:p w14:paraId="232C64F3" w14:textId="77777777" w:rsidR="009B7BAF" w:rsidRPr="00715883" w:rsidRDefault="009B7BAF" w:rsidP="00755175">
            <w:pPr>
              <w:pStyle w:val="TAC"/>
            </w:pPr>
          </w:p>
        </w:tc>
      </w:tr>
      <w:tr w:rsidR="009B7BAF" w:rsidRPr="00715883" w14:paraId="35313BDB" w14:textId="77777777" w:rsidTr="00755175">
        <w:tc>
          <w:tcPr>
            <w:tcW w:w="1938" w:type="dxa"/>
            <w:vAlign w:val="center"/>
          </w:tcPr>
          <w:p w14:paraId="491FC6B4" w14:textId="77777777" w:rsidR="009B7BAF" w:rsidRPr="00715883" w:rsidRDefault="009B7BAF" w:rsidP="00755175">
            <w:pPr>
              <w:pStyle w:val="TAC"/>
            </w:pPr>
            <w:r w:rsidRPr="00715883">
              <w:rPr>
                <w:rFonts w:hint="eastAsia"/>
              </w:rPr>
              <w:t>±</w:t>
            </w:r>
            <w:r w:rsidRPr="00715883">
              <w:t xml:space="preserve"> </w:t>
            </w:r>
            <w:r>
              <w:t>425</w:t>
            </w:r>
            <w:r w:rsidRPr="00715883">
              <w:t>-</w:t>
            </w:r>
            <w:r>
              <w:t>1500</w:t>
            </w:r>
          </w:p>
        </w:tc>
        <w:tc>
          <w:tcPr>
            <w:tcW w:w="3769" w:type="dxa"/>
            <w:vAlign w:val="center"/>
          </w:tcPr>
          <w:p w14:paraId="6316C1FA" w14:textId="77777777" w:rsidR="009B7BAF" w:rsidRPr="00715883" w:rsidRDefault="009B7BAF" w:rsidP="00755175">
            <w:pPr>
              <w:pStyle w:val="TAC"/>
            </w:pPr>
            <w:r>
              <w:t>-20 to -35</w:t>
            </w:r>
          </w:p>
        </w:tc>
        <w:tc>
          <w:tcPr>
            <w:tcW w:w="2015" w:type="dxa"/>
            <w:vMerge/>
            <w:vAlign w:val="center"/>
          </w:tcPr>
          <w:p w14:paraId="7B1C84CF" w14:textId="77777777" w:rsidR="009B7BAF" w:rsidRPr="00715883" w:rsidRDefault="009B7BAF" w:rsidP="00755175">
            <w:pPr>
              <w:pStyle w:val="TAC"/>
            </w:pPr>
          </w:p>
        </w:tc>
        <w:tc>
          <w:tcPr>
            <w:tcW w:w="1909" w:type="dxa"/>
            <w:vMerge/>
          </w:tcPr>
          <w:p w14:paraId="101FF61C" w14:textId="77777777" w:rsidR="009B7BAF" w:rsidRPr="00715883" w:rsidRDefault="009B7BAF" w:rsidP="00755175">
            <w:pPr>
              <w:pStyle w:val="TAC"/>
            </w:pPr>
          </w:p>
        </w:tc>
      </w:tr>
      <w:tr w:rsidR="009B7BAF" w:rsidRPr="00715883" w14:paraId="00EE4F6B" w14:textId="77777777" w:rsidTr="00755175">
        <w:tc>
          <w:tcPr>
            <w:tcW w:w="1938" w:type="dxa"/>
            <w:vAlign w:val="center"/>
          </w:tcPr>
          <w:p w14:paraId="3CD2166D" w14:textId="77777777" w:rsidR="009B7BAF" w:rsidRPr="00715883" w:rsidRDefault="009B7BAF" w:rsidP="00755175">
            <w:pPr>
              <w:pStyle w:val="TAC"/>
            </w:pPr>
            <w:r w:rsidRPr="00715883">
              <w:rPr>
                <w:rFonts w:hint="eastAsia"/>
              </w:rPr>
              <w:t>±</w:t>
            </w:r>
            <w:r w:rsidRPr="00715883">
              <w:t xml:space="preserve"> </w:t>
            </w:r>
            <w:r>
              <w:t>1500</w:t>
            </w:r>
            <w:r w:rsidRPr="00715883">
              <w:t>-</w:t>
            </w:r>
            <w:r>
              <w:t>36000</w:t>
            </w:r>
          </w:p>
        </w:tc>
        <w:tc>
          <w:tcPr>
            <w:tcW w:w="3769" w:type="dxa"/>
            <w:vAlign w:val="center"/>
          </w:tcPr>
          <w:p w14:paraId="62B33394" w14:textId="77777777" w:rsidR="009B7BAF" w:rsidRPr="00715883" w:rsidRDefault="009B7BAF" w:rsidP="00755175">
            <w:pPr>
              <w:pStyle w:val="TAC"/>
            </w:pPr>
            <w:r>
              <w:t>-25</w:t>
            </w:r>
          </w:p>
        </w:tc>
        <w:tc>
          <w:tcPr>
            <w:tcW w:w="2015" w:type="dxa"/>
            <w:vAlign w:val="center"/>
          </w:tcPr>
          <w:p w14:paraId="0FCEA8C2" w14:textId="77777777" w:rsidR="009B7BAF" w:rsidRPr="00715883" w:rsidRDefault="009B7BAF" w:rsidP="00755175">
            <w:pPr>
              <w:pStyle w:val="TAC"/>
            </w:pPr>
            <w:r>
              <w:t>30 kHz</w:t>
            </w:r>
          </w:p>
        </w:tc>
        <w:tc>
          <w:tcPr>
            <w:tcW w:w="1909" w:type="dxa"/>
            <w:vMerge/>
          </w:tcPr>
          <w:p w14:paraId="062CD4D9" w14:textId="77777777" w:rsidR="009B7BAF" w:rsidRDefault="009B7BAF" w:rsidP="00755175">
            <w:pPr>
              <w:pStyle w:val="TAC"/>
            </w:pPr>
          </w:p>
        </w:tc>
      </w:tr>
      <w:tr w:rsidR="009B7BAF" w:rsidRPr="00715883" w14:paraId="7265A780" w14:textId="77777777" w:rsidTr="00755175">
        <w:tc>
          <w:tcPr>
            <w:tcW w:w="7722" w:type="dxa"/>
            <w:gridSpan w:val="3"/>
            <w:vAlign w:val="center"/>
          </w:tcPr>
          <w:p w14:paraId="51697364" w14:textId="77777777" w:rsidR="009B7BAF" w:rsidRDefault="009B7BAF" w:rsidP="00755175">
            <w:pPr>
              <w:pStyle w:val="TAN"/>
            </w:pPr>
            <w:r w:rsidRPr="00715883">
              <w:t>NOTE</w:t>
            </w:r>
            <w:r>
              <w:t xml:space="preserve"> 1</w:t>
            </w:r>
            <w:r w:rsidRPr="00715883">
              <w:t>:</w:t>
            </w:r>
            <w:r w:rsidRPr="00715883">
              <w:tab/>
              <w:t>Spectrum emissions are linearly interpolated versus frequency offset.</w:t>
            </w:r>
          </w:p>
          <w:p w14:paraId="557CB405" w14:textId="77777777" w:rsidR="009B7BAF" w:rsidRPr="00715883" w:rsidRDefault="009B7BAF" w:rsidP="00755175">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c>
          <w:tcPr>
            <w:tcW w:w="1909" w:type="dxa"/>
          </w:tcPr>
          <w:p w14:paraId="2C131050" w14:textId="77777777" w:rsidR="009B7BAF" w:rsidRPr="00715883" w:rsidRDefault="009B7BAF" w:rsidP="00755175">
            <w:pPr>
              <w:pStyle w:val="TAN"/>
            </w:pPr>
          </w:p>
        </w:tc>
      </w:tr>
    </w:tbl>
    <w:p w14:paraId="40D7BC8E" w14:textId="77777777" w:rsidR="009B7BAF" w:rsidRPr="00715883" w:rsidRDefault="009B7BAF" w:rsidP="009B7BAF"/>
    <w:p w14:paraId="14F36EF4" w14:textId="77777777" w:rsidR="009B7BAF" w:rsidRDefault="009B7BAF" w:rsidP="009B7BAF"/>
    <w:p w14:paraId="35707AD6" w14:textId="079A8FA9" w:rsidR="009B7BAF" w:rsidRPr="00715883" w:rsidRDefault="009B7BAF" w:rsidP="009B7BAF">
      <w:pPr>
        <w:pStyle w:val="TH"/>
      </w:pPr>
      <w:r w:rsidRPr="00715883">
        <w:t xml:space="preserve">Table </w:t>
      </w:r>
      <w:r>
        <w:t>B</w:t>
      </w:r>
      <w:r w:rsidRPr="00715883">
        <w:t>-</w:t>
      </w:r>
      <w:r>
        <w:t>2</w:t>
      </w:r>
      <w:r w:rsidRPr="00715883">
        <w:t xml:space="preserve">: Additional out-of-band requirements for </w:t>
      </w:r>
      <w:r>
        <w:rPr>
          <w:rFonts w:eastAsia="Yu Mincho"/>
        </w:rPr>
        <w:t>ETSI sub-band 1 (</w:t>
      </w:r>
      <w:r w:rsidRPr="006E3608">
        <w:rPr>
          <w:rFonts w:eastAsia="Yu Mincho"/>
        </w:rPr>
        <w:t>1626.5-1660.5MHz</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9B7BAF" w:rsidRPr="00647C24" w14:paraId="452E7DD5" w14:textId="77777777" w:rsidTr="00755175">
        <w:trPr>
          <w:cantSplit/>
          <w:trHeight w:val="443"/>
          <w:jc w:val="center"/>
        </w:trPr>
        <w:tc>
          <w:tcPr>
            <w:tcW w:w="1980" w:type="dxa"/>
          </w:tcPr>
          <w:p w14:paraId="37252F0C"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Frequency range</w:t>
            </w:r>
          </w:p>
          <w:p w14:paraId="288AA7E4"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A57A912"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3FFE102D"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10BF52C3" w14:textId="77777777" w:rsidR="009B7BAF" w:rsidRDefault="009B7BAF" w:rsidP="00755175">
            <w:pPr>
              <w:keepNext/>
              <w:keepLines/>
              <w:spacing w:after="0"/>
              <w:jc w:val="center"/>
              <w:rPr>
                <w:rFonts w:ascii="Arial" w:hAnsi="Arial" w:cs="Arial"/>
                <w:b/>
                <w:bCs/>
                <w:sz w:val="18"/>
              </w:rPr>
            </w:pPr>
            <w:r w:rsidRPr="00647C24">
              <w:rPr>
                <w:rFonts w:ascii="Arial" w:hAnsi="Arial" w:cs="Arial"/>
                <w:b/>
                <w:bCs/>
                <w:sz w:val="18"/>
              </w:rPr>
              <w:t>NOTE</w:t>
            </w:r>
          </w:p>
          <w:p w14:paraId="16D6B019" w14:textId="77777777" w:rsidR="009B7BAF" w:rsidRPr="00647C24" w:rsidRDefault="009B7BAF" w:rsidP="00755175">
            <w:pPr>
              <w:keepNext/>
              <w:keepLines/>
              <w:spacing w:after="0"/>
              <w:jc w:val="center"/>
              <w:rPr>
                <w:rFonts w:ascii="Arial" w:hAnsi="Arial" w:cs="Arial"/>
                <w:b/>
                <w:bCs/>
                <w:sz w:val="18"/>
              </w:rPr>
            </w:pPr>
            <w:r>
              <w:rPr>
                <w:rFonts w:ascii="Arial" w:hAnsi="Arial" w:cs="Arial"/>
                <w:b/>
                <w:bCs/>
                <w:sz w:val="18"/>
              </w:rPr>
              <w:t>(measurement method)</w:t>
            </w:r>
          </w:p>
        </w:tc>
      </w:tr>
      <w:tr w:rsidR="009B7BAF" w:rsidRPr="00647C24" w14:paraId="37475956" w14:textId="77777777" w:rsidTr="00755175">
        <w:trPr>
          <w:jc w:val="center"/>
        </w:trPr>
        <w:tc>
          <w:tcPr>
            <w:tcW w:w="1980" w:type="dxa"/>
          </w:tcPr>
          <w:p w14:paraId="239E2A8C" w14:textId="77777777" w:rsidR="009B7BAF" w:rsidRPr="00647C24" w:rsidRDefault="009B7BAF" w:rsidP="00755175">
            <w:pPr>
              <w:pStyle w:val="TAC"/>
              <w:rPr>
                <w:lang w:val="en-US"/>
              </w:rPr>
            </w:pPr>
            <w:r>
              <w:rPr>
                <w:lang w:val="en-US"/>
              </w:rPr>
              <w:t>30 to 1000</w:t>
            </w:r>
          </w:p>
        </w:tc>
        <w:tc>
          <w:tcPr>
            <w:tcW w:w="2000" w:type="dxa"/>
          </w:tcPr>
          <w:p w14:paraId="05D3125B" w14:textId="77777777" w:rsidR="009B7BAF" w:rsidRPr="00647C24" w:rsidRDefault="009B7BAF" w:rsidP="00755175">
            <w:pPr>
              <w:pStyle w:val="TAC"/>
              <w:rPr>
                <w:lang w:val="en-US"/>
              </w:rPr>
            </w:pPr>
            <w:r>
              <w:rPr>
                <w:lang w:val="en-US"/>
              </w:rPr>
              <w:t>-36</w:t>
            </w:r>
          </w:p>
        </w:tc>
        <w:tc>
          <w:tcPr>
            <w:tcW w:w="1377" w:type="dxa"/>
          </w:tcPr>
          <w:p w14:paraId="0D73EA34" w14:textId="77777777" w:rsidR="009B7BAF" w:rsidRPr="00647C24" w:rsidRDefault="009B7BAF" w:rsidP="00755175">
            <w:pPr>
              <w:pStyle w:val="TAC"/>
              <w:rPr>
                <w:lang w:val="en-US"/>
              </w:rPr>
            </w:pPr>
            <w:r>
              <w:rPr>
                <w:lang w:val="en-US"/>
              </w:rPr>
              <w:t>100 kHz</w:t>
            </w:r>
          </w:p>
        </w:tc>
        <w:tc>
          <w:tcPr>
            <w:tcW w:w="2293" w:type="dxa"/>
            <w:shd w:val="clear" w:color="auto" w:fill="auto"/>
          </w:tcPr>
          <w:p w14:paraId="32EC88C2" w14:textId="77777777" w:rsidR="009B7BAF" w:rsidRPr="00647C24" w:rsidRDefault="009B7BAF" w:rsidP="00755175">
            <w:pPr>
              <w:pStyle w:val="TAC"/>
            </w:pPr>
            <w:r>
              <w:t>Peak hold</w:t>
            </w:r>
          </w:p>
        </w:tc>
      </w:tr>
      <w:tr w:rsidR="009B7BAF" w:rsidRPr="00647C24" w14:paraId="3F2202BA" w14:textId="77777777" w:rsidTr="00755175">
        <w:trPr>
          <w:jc w:val="center"/>
        </w:trPr>
        <w:tc>
          <w:tcPr>
            <w:tcW w:w="1980" w:type="dxa"/>
          </w:tcPr>
          <w:p w14:paraId="473B106F" w14:textId="77777777" w:rsidR="009B7BAF" w:rsidRPr="00647C24" w:rsidRDefault="009B7BAF" w:rsidP="00755175">
            <w:pPr>
              <w:pStyle w:val="TAC"/>
            </w:pPr>
            <w:r>
              <w:t>1000 to 1559</w:t>
            </w:r>
          </w:p>
        </w:tc>
        <w:tc>
          <w:tcPr>
            <w:tcW w:w="2000" w:type="dxa"/>
          </w:tcPr>
          <w:p w14:paraId="3FF24425" w14:textId="77777777" w:rsidR="009B7BAF" w:rsidRPr="00647C24" w:rsidRDefault="009B7BAF" w:rsidP="00755175">
            <w:pPr>
              <w:pStyle w:val="TAC"/>
            </w:pPr>
            <w:r>
              <w:t>-31</w:t>
            </w:r>
          </w:p>
        </w:tc>
        <w:tc>
          <w:tcPr>
            <w:tcW w:w="1377" w:type="dxa"/>
          </w:tcPr>
          <w:p w14:paraId="4C2D26C4"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7B35198C" w14:textId="77777777" w:rsidR="009B7BAF" w:rsidRPr="00647C24" w:rsidRDefault="009B7BAF" w:rsidP="00755175">
            <w:pPr>
              <w:pStyle w:val="TAC"/>
            </w:pPr>
            <w:r>
              <w:t>Average</w:t>
            </w:r>
          </w:p>
        </w:tc>
      </w:tr>
      <w:tr w:rsidR="009B7BAF" w:rsidRPr="00647C24" w14:paraId="7E16E5D6" w14:textId="77777777" w:rsidTr="00755175">
        <w:trPr>
          <w:jc w:val="center"/>
        </w:trPr>
        <w:tc>
          <w:tcPr>
            <w:tcW w:w="1980" w:type="dxa"/>
          </w:tcPr>
          <w:p w14:paraId="16CF5E95" w14:textId="77777777" w:rsidR="009B7BAF" w:rsidRPr="00647C24" w:rsidRDefault="009B7BAF" w:rsidP="00755175">
            <w:pPr>
              <w:pStyle w:val="TAC"/>
              <w:rPr>
                <w:lang w:val="en-US"/>
              </w:rPr>
            </w:pPr>
            <w:r>
              <w:rPr>
                <w:lang w:val="en-US"/>
              </w:rPr>
              <w:t>1559 to 1605</w:t>
            </w:r>
          </w:p>
        </w:tc>
        <w:tc>
          <w:tcPr>
            <w:tcW w:w="2000" w:type="dxa"/>
          </w:tcPr>
          <w:p w14:paraId="2C6C38C5" w14:textId="77777777" w:rsidR="009B7BAF" w:rsidRPr="00647C24" w:rsidRDefault="009B7BAF" w:rsidP="00755175">
            <w:pPr>
              <w:pStyle w:val="TAC"/>
              <w:rPr>
                <w:lang w:val="en-US"/>
              </w:rPr>
            </w:pPr>
            <w:r>
              <w:rPr>
                <w:lang w:val="en-US"/>
              </w:rPr>
              <w:t>-40</w:t>
            </w:r>
          </w:p>
        </w:tc>
        <w:tc>
          <w:tcPr>
            <w:tcW w:w="1377" w:type="dxa"/>
          </w:tcPr>
          <w:p w14:paraId="4ECAB1B6" w14:textId="77777777" w:rsidR="009B7BAF" w:rsidRPr="00647C24" w:rsidRDefault="009B7BAF" w:rsidP="00755175">
            <w:pPr>
              <w:pStyle w:val="TAC"/>
            </w:pPr>
            <w:r>
              <w:t>1 MHz</w:t>
            </w:r>
          </w:p>
        </w:tc>
        <w:tc>
          <w:tcPr>
            <w:tcW w:w="2293" w:type="dxa"/>
            <w:shd w:val="clear" w:color="auto" w:fill="auto"/>
          </w:tcPr>
          <w:p w14:paraId="51106C48" w14:textId="77777777" w:rsidR="009B7BAF" w:rsidRPr="00647C24" w:rsidRDefault="009B7BAF" w:rsidP="00755175">
            <w:pPr>
              <w:pStyle w:val="TAC"/>
            </w:pPr>
            <w:r>
              <w:t>Average</w:t>
            </w:r>
          </w:p>
        </w:tc>
      </w:tr>
      <w:tr w:rsidR="009B7BAF" w:rsidRPr="00647C24" w14:paraId="7288BA85" w14:textId="77777777" w:rsidTr="00755175">
        <w:trPr>
          <w:jc w:val="center"/>
        </w:trPr>
        <w:tc>
          <w:tcPr>
            <w:tcW w:w="1980" w:type="dxa"/>
          </w:tcPr>
          <w:p w14:paraId="4F7C4138" w14:textId="77777777" w:rsidR="009B7BAF" w:rsidRPr="00647C24" w:rsidRDefault="009B7BAF" w:rsidP="00755175">
            <w:pPr>
              <w:pStyle w:val="TAC"/>
            </w:pPr>
            <w:r>
              <w:t>1605 to 1612.5</w:t>
            </w:r>
          </w:p>
        </w:tc>
        <w:tc>
          <w:tcPr>
            <w:tcW w:w="2000" w:type="dxa"/>
          </w:tcPr>
          <w:p w14:paraId="6CDEF28F" w14:textId="77777777" w:rsidR="009B7BAF" w:rsidRPr="00647C24" w:rsidRDefault="009B7BAF" w:rsidP="00755175">
            <w:pPr>
              <w:pStyle w:val="TAC"/>
              <w:rPr>
                <w:lang w:val="en-US"/>
              </w:rPr>
            </w:pPr>
            <w:r>
              <w:rPr>
                <w:lang w:val="en-US"/>
              </w:rPr>
              <w:t>-40 to -28.5</w:t>
            </w:r>
          </w:p>
        </w:tc>
        <w:tc>
          <w:tcPr>
            <w:tcW w:w="1377" w:type="dxa"/>
          </w:tcPr>
          <w:p w14:paraId="400C4366"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318265D0" w14:textId="77777777" w:rsidR="009B7BAF" w:rsidRPr="00647C24" w:rsidRDefault="009B7BAF" w:rsidP="00755175">
            <w:pPr>
              <w:pStyle w:val="TAC"/>
            </w:pPr>
            <w:r>
              <w:t>Average</w:t>
            </w:r>
          </w:p>
        </w:tc>
      </w:tr>
      <w:tr w:rsidR="009B7BAF" w:rsidRPr="00647C24" w14:paraId="019C7E97" w14:textId="77777777" w:rsidTr="00755175">
        <w:trPr>
          <w:jc w:val="center"/>
        </w:trPr>
        <w:tc>
          <w:tcPr>
            <w:tcW w:w="1980" w:type="dxa"/>
          </w:tcPr>
          <w:p w14:paraId="026877FB" w14:textId="77777777" w:rsidR="009B7BAF" w:rsidRDefault="009B7BAF" w:rsidP="00755175">
            <w:pPr>
              <w:pStyle w:val="TAC"/>
            </w:pPr>
            <w:r>
              <w:t>1612.5 to 1616.5</w:t>
            </w:r>
          </w:p>
        </w:tc>
        <w:tc>
          <w:tcPr>
            <w:tcW w:w="2000" w:type="dxa"/>
          </w:tcPr>
          <w:p w14:paraId="7CCF8ECE" w14:textId="77777777" w:rsidR="009B7BAF" w:rsidRPr="00647C24" w:rsidRDefault="009B7BAF" w:rsidP="00755175">
            <w:pPr>
              <w:pStyle w:val="TAC"/>
              <w:rPr>
                <w:lang w:val="en-US"/>
              </w:rPr>
            </w:pPr>
            <w:r>
              <w:rPr>
                <w:lang w:val="en-US"/>
              </w:rPr>
              <w:t>-25 to -20</w:t>
            </w:r>
          </w:p>
        </w:tc>
        <w:tc>
          <w:tcPr>
            <w:tcW w:w="1377" w:type="dxa"/>
          </w:tcPr>
          <w:p w14:paraId="41A65EA3"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2689700E" w14:textId="77777777" w:rsidR="009B7BAF" w:rsidRPr="00647C24" w:rsidRDefault="009B7BAF" w:rsidP="00755175">
            <w:pPr>
              <w:pStyle w:val="TAC"/>
            </w:pPr>
            <w:r>
              <w:t>Average</w:t>
            </w:r>
          </w:p>
        </w:tc>
      </w:tr>
      <w:tr w:rsidR="009B7BAF" w:rsidRPr="00647C24" w14:paraId="79B9DEF4" w14:textId="77777777" w:rsidTr="00755175">
        <w:trPr>
          <w:jc w:val="center"/>
        </w:trPr>
        <w:tc>
          <w:tcPr>
            <w:tcW w:w="1980" w:type="dxa"/>
          </w:tcPr>
          <w:p w14:paraId="6BB10E7D" w14:textId="77777777" w:rsidR="009B7BAF" w:rsidRDefault="009B7BAF" w:rsidP="00755175">
            <w:pPr>
              <w:pStyle w:val="TAC"/>
            </w:pPr>
            <w:r>
              <w:t xml:space="preserve">1616.5 to 1621.5 </w:t>
            </w:r>
          </w:p>
        </w:tc>
        <w:tc>
          <w:tcPr>
            <w:tcW w:w="2000" w:type="dxa"/>
          </w:tcPr>
          <w:p w14:paraId="0285D4FD" w14:textId="77777777" w:rsidR="009B7BAF" w:rsidRPr="00647C24" w:rsidRDefault="009B7BAF" w:rsidP="00755175">
            <w:pPr>
              <w:pStyle w:val="TAC"/>
              <w:rPr>
                <w:lang w:val="en-US"/>
              </w:rPr>
            </w:pPr>
            <w:r>
              <w:rPr>
                <w:lang w:val="en-US"/>
              </w:rPr>
              <w:t>-20 to -16</w:t>
            </w:r>
          </w:p>
        </w:tc>
        <w:tc>
          <w:tcPr>
            <w:tcW w:w="1377" w:type="dxa"/>
          </w:tcPr>
          <w:p w14:paraId="6348AB6D"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75E5534E" w14:textId="77777777" w:rsidR="009B7BAF" w:rsidRPr="00647C24" w:rsidRDefault="009B7BAF" w:rsidP="00755175">
            <w:pPr>
              <w:pStyle w:val="TAC"/>
            </w:pPr>
            <w:r>
              <w:t>Average</w:t>
            </w:r>
          </w:p>
        </w:tc>
      </w:tr>
      <w:tr w:rsidR="009B7BAF" w:rsidRPr="00647C24" w14:paraId="2297B671" w14:textId="77777777" w:rsidTr="00755175">
        <w:trPr>
          <w:jc w:val="center"/>
        </w:trPr>
        <w:tc>
          <w:tcPr>
            <w:tcW w:w="1980" w:type="dxa"/>
          </w:tcPr>
          <w:p w14:paraId="6AAB2E26" w14:textId="77777777" w:rsidR="009B7BAF" w:rsidRDefault="009B7BAF" w:rsidP="00755175">
            <w:pPr>
              <w:pStyle w:val="TAC"/>
            </w:pPr>
            <w:r>
              <w:t>1621.5 to 1624.5</w:t>
            </w:r>
          </w:p>
        </w:tc>
        <w:tc>
          <w:tcPr>
            <w:tcW w:w="2000" w:type="dxa"/>
          </w:tcPr>
          <w:p w14:paraId="44165D38" w14:textId="77777777" w:rsidR="009B7BAF" w:rsidRPr="00647C24" w:rsidRDefault="009B7BAF" w:rsidP="00755175">
            <w:pPr>
              <w:pStyle w:val="TAC"/>
              <w:rPr>
                <w:lang w:val="en-US"/>
              </w:rPr>
            </w:pPr>
            <w:r>
              <w:rPr>
                <w:lang w:val="en-US"/>
              </w:rPr>
              <w:t>-30 to -27.5</w:t>
            </w:r>
          </w:p>
        </w:tc>
        <w:tc>
          <w:tcPr>
            <w:tcW w:w="1377" w:type="dxa"/>
          </w:tcPr>
          <w:p w14:paraId="2902F906"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72182030" w14:textId="77777777" w:rsidR="009B7BAF" w:rsidRPr="00647C24" w:rsidRDefault="009B7BAF" w:rsidP="00755175">
            <w:pPr>
              <w:pStyle w:val="TAC"/>
            </w:pPr>
            <w:r>
              <w:t>Average</w:t>
            </w:r>
          </w:p>
        </w:tc>
      </w:tr>
      <w:tr w:rsidR="009B7BAF" w:rsidRPr="00647C24" w14:paraId="5A549ACB" w14:textId="77777777" w:rsidTr="00755175">
        <w:trPr>
          <w:jc w:val="center"/>
        </w:trPr>
        <w:tc>
          <w:tcPr>
            <w:tcW w:w="1980" w:type="dxa"/>
          </w:tcPr>
          <w:p w14:paraId="313EE132" w14:textId="77777777" w:rsidR="009B7BAF" w:rsidRDefault="009B7BAF" w:rsidP="00755175">
            <w:pPr>
              <w:pStyle w:val="TAC"/>
            </w:pPr>
            <w:r>
              <w:t>1624.5 to 1625.125</w:t>
            </w:r>
          </w:p>
        </w:tc>
        <w:tc>
          <w:tcPr>
            <w:tcW w:w="2000" w:type="dxa"/>
          </w:tcPr>
          <w:p w14:paraId="54521454" w14:textId="77777777" w:rsidR="009B7BAF" w:rsidRPr="00647C24" w:rsidRDefault="009B7BAF" w:rsidP="00755175">
            <w:pPr>
              <w:pStyle w:val="TAC"/>
              <w:rPr>
                <w:lang w:val="en-US"/>
              </w:rPr>
            </w:pPr>
            <w:r>
              <w:rPr>
                <w:lang w:val="en-US"/>
              </w:rPr>
              <w:t>-27.5 to -27.2</w:t>
            </w:r>
          </w:p>
        </w:tc>
        <w:tc>
          <w:tcPr>
            <w:tcW w:w="1377" w:type="dxa"/>
          </w:tcPr>
          <w:p w14:paraId="6BE2BA32"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740E0EA4" w14:textId="77777777" w:rsidR="009B7BAF" w:rsidRPr="00647C24" w:rsidRDefault="009B7BAF" w:rsidP="00755175">
            <w:pPr>
              <w:pStyle w:val="TAC"/>
            </w:pPr>
            <w:r>
              <w:t>Average</w:t>
            </w:r>
          </w:p>
        </w:tc>
      </w:tr>
      <w:tr w:rsidR="009B7BAF" w:rsidRPr="00647C24" w14:paraId="2BA56906" w14:textId="77777777" w:rsidTr="00755175">
        <w:trPr>
          <w:jc w:val="center"/>
        </w:trPr>
        <w:tc>
          <w:tcPr>
            <w:tcW w:w="1980" w:type="dxa"/>
          </w:tcPr>
          <w:p w14:paraId="7AC34944" w14:textId="77777777" w:rsidR="009B7BAF" w:rsidRDefault="009B7BAF" w:rsidP="00755175">
            <w:pPr>
              <w:pStyle w:val="TAC"/>
            </w:pPr>
            <w:r>
              <w:t>1625.125 to 1625.8</w:t>
            </w:r>
          </w:p>
        </w:tc>
        <w:tc>
          <w:tcPr>
            <w:tcW w:w="2000" w:type="dxa"/>
          </w:tcPr>
          <w:p w14:paraId="30DEA8A5" w14:textId="77777777" w:rsidR="009B7BAF" w:rsidRPr="00647C24" w:rsidRDefault="009B7BAF" w:rsidP="00755175">
            <w:pPr>
              <w:pStyle w:val="TAC"/>
              <w:rPr>
                <w:lang w:val="en-US"/>
              </w:rPr>
            </w:pPr>
            <w:r>
              <w:rPr>
                <w:lang w:val="en-US"/>
              </w:rPr>
              <w:t xml:space="preserve">-27.2 to -20 </w:t>
            </w:r>
          </w:p>
        </w:tc>
        <w:tc>
          <w:tcPr>
            <w:tcW w:w="1377" w:type="dxa"/>
          </w:tcPr>
          <w:p w14:paraId="68F88DFE"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226C3120" w14:textId="77777777" w:rsidR="009B7BAF" w:rsidRPr="00647C24" w:rsidRDefault="009B7BAF" w:rsidP="00755175">
            <w:pPr>
              <w:pStyle w:val="TAC"/>
            </w:pPr>
            <w:r>
              <w:t>Average</w:t>
            </w:r>
          </w:p>
        </w:tc>
      </w:tr>
      <w:tr w:rsidR="009B7BAF" w:rsidRPr="00647C24" w14:paraId="272362F7" w14:textId="77777777" w:rsidTr="00755175">
        <w:trPr>
          <w:jc w:val="center"/>
        </w:trPr>
        <w:tc>
          <w:tcPr>
            <w:tcW w:w="1980" w:type="dxa"/>
          </w:tcPr>
          <w:p w14:paraId="03BAE134" w14:textId="77777777" w:rsidR="009B7BAF" w:rsidRDefault="009B7BAF" w:rsidP="00755175">
            <w:pPr>
              <w:pStyle w:val="TAC"/>
            </w:pPr>
            <w:r>
              <w:t>1625.8 to 1626</w:t>
            </w:r>
          </w:p>
        </w:tc>
        <w:tc>
          <w:tcPr>
            <w:tcW w:w="2000" w:type="dxa"/>
          </w:tcPr>
          <w:p w14:paraId="335E2916" w14:textId="77777777" w:rsidR="009B7BAF" w:rsidRPr="00647C24" w:rsidRDefault="009B7BAF" w:rsidP="00755175">
            <w:pPr>
              <w:pStyle w:val="TAC"/>
              <w:rPr>
                <w:lang w:val="en-US"/>
              </w:rPr>
            </w:pPr>
            <w:r>
              <w:rPr>
                <w:lang w:val="en-US"/>
              </w:rPr>
              <w:t>-20 to -17</w:t>
            </w:r>
          </w:p>
        </w:tc>
        <w:tc>
          <w:tcPr>
            <w:tcW w:w="1377" w:type="dxa"/>
          </w:tcPr>
          <w:p w14:paraId="3E5AF660"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42AAA25B" w14:textId="77777777" w:rsidR="009B7BAF" w:rsidRPr="00647C24" w:rsidRDefault="009B7BAF" w:rsidP="00755175">
            <w:pPr>
              <w:pStyle w:val="TAC"/>
            </w:pPr>
            <w:r>
              <w:t>Average</w:t>
            </w:r>
          </w:p>
        </w:tc>
      </w:tr>
      <w:tr w:rsidR="009B7BAF" w:rsidRPr="00647C24" w14:paraId="0B8863E0" w14:textId="77777777" w:rsidTr="00755175">
        <w:trPr>
          <w:jc w:val="center"/>
        </w:trPr>
        <w:tc>
          <w:tcPr>
            <w:tcW w:w="1980" w:type="dxa"/>
          </w:tcPr>
          <w:p w14:paraId="13985268" w14:textId="77777777" w:rsidR="009B7BAF" w:rsidRDefault="009B7BAF" w:rsidP="00755175">
            <w:pPr>
              <w:pStyle w:val="TAC"/>
            </w:pPr>
            <w:r>
              <w:t>1626 to 1626.2</w:t>
            </w:r>
          </w:p>
        </w:tc>
        <w:tc>
          <w:tcPr>
            <w:tcW w:w="2000" w:type="dxa"/>
          </w:tcPr>
          <w:p w14:paraId="559E2DDB" w14:textId="77777777" w:rsidR="009B7BAF" w:rsidRPr="00647C24" w:rsidRDefault="009B7BAF" w:rsidP="00755175">
            <w:pPr>
              <w:pStyle w:val="TAC"/>
              <w:rPr>
                <w:lang w:val="en-US"/>
              </w:rPr>
            </w:pPr>
            <w:r>
              <w:rPr>
                <w:lang w:val="en-US"/>
              </w:rPr>
              <w:t>-17 to -10</w:t>
            </w:r>
          </w:p>
        </w:tc>
        <w:tc>
          <w:tcPr>
            <w:tcW w:w="1377" w:type="dxa"/>
          </w:tcPr>
          <w:p w14:paraId="30520EBD"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570C3CE1" w14:textId="77777777" w:rsidR="009B7BAF" w:rsidRPr="00647C24" w:rsidRDefault="009B7BAF" w:rsidP="00755175">
            <w:pPr>
              <w:pStyle w:val="TAC"/>
            </w:pPr>
            <w:r>
              <w:t>Average</w:t>
            </w:r>
          </w:p>
        </w:tc>
      </w:tr>
      <w:tr w:rsidR="009B7BAF" w:rsidRPr="00647C24" w14:paraId="1F793B2A" w14:textId="77777777" w:rsidTr="00755175">
        <w:trPr>
          <w:jc w:val="center"/>
        </w:trPr>
        <w:tc>
          <w:tcPr>
            <w:tcW w:w="1980" w:type="dxa"/>
          </w:tcPr>
          <w:p w14:paraId="0A6C3D94" w14:textId="77777777" w:rsidR="009B7BAF" w:rsidRDefault="009B7BAF" w:rsidP="00755175">
            <w:pPr>
              <w:pStyle w:val="TAC"/>
            </w:pPr>
            <w:r>
              <w:t>1626.2 to 1626.5</w:t>
            </w:r>
          </w:p>
        </w:tc>
        <w:tc>
          <w:tcPr>
            <w:tcW w:w="2000" w:type="dxa"/>
          </w:tcPr>
          <w:p w14:paraId="758308E4" w14:textId="77777777" w:rsidR="009B7BAF" w:rsidRPr="00647C24" w:rsidRDefault="009B7BAF" w:rsidP="00755175">
            <w:pPr>
              <w:pStyle w:val="TAC"/>
              <w:rPr>
                <w:lang w:val="en-US"/>
              </w:rPr>
            </w:pPr>
            <w:r>
              <w:rPr>
                <w:lang w:val="en-US"/>
              </w:rPr>
              <w:t>-10</w:t>
            </w:r>
          </w:p>
        </w:tc>
        <w:tc>
          <w:tcPr>
            <w:tcW w:w="1377" w:type="dxa"/>
          </w:tcPr>
          <w:p w14:paraId="3EF90086"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7195EB85" w14:textId="77777777" w:rsidR="009B7BAF" w:rsidRPr="00647C24" w:rsidRDefault="009B7BAF" w:rsidP="00755175">
            <w:pPr>
              <w:pStyle w:val="TAC"/>
            </w:pPr>
            <w:r>
              <w:t>Average</w:t>
            </w:r>
          </w:p>
        </w:tc>
      </w:tr>
      <w:tr w:rsidR="009B7BAF" w:rsidRPr="00647C24" w14:paraId="0D3EB94E" w14:textId="77777777" w:rsidTr="00755175">
        <w:trPr>
          <w:jc w:val="center"/>
        </w:trPr>
        <w:tc>
          <w:tcPr>
            <w:tcW w:w="1980" w:type="dxa"/>
          </w:tcPr>
          <w:p w14:paraId="08DF78D4" w14:textId="77777777" w:rsidR="009B7BAF" w:rsidRPr="006E3608" w:rsidRDefault="009B7BAF" w:rsidP="00755175">
            <w:pPr>
              <w:pStyle w:val="TAC"/>
              <w:rPr>
                <w:highlight w:val="yellow"/>
              </w:rPr>
            </w:pPr>
            <w:r w:rsidRPr="006E3608">
              <w:rPr>
                <w:highlight w:val="yellow"/>
              </w:rPr>
              <w:t>1626.5 to 1660.5</w:t>
            </w:r>
          </w:p>
        </w:tc>
        <w:tc>
          <w:tcPr>
            <w:tcW w:w="5670" w:type="dxa"/>
            <w:gridSpan w:val="3"/>
          </w:tcPr>
          <w:p w14:paraId="002B03D5" w14:textId="77777777" w:rsidR="009B7BAF" w:rsidRPr="006E3608" w:rsidRDefault="009B7BAF" w:rsidP="00755175">
            <w:pPr>
              <w:pStyle w:val="TAC"/>
              <w:rPr>
                <w:highlight w:val="yellow"/>
              </w:rPr>
            </w:pPr>
            <w:r w:rsidRPr="006E3608">
              <w:rPr>
                <w:highlight w:val="yellow"/>
              </w:rPr>
              <w:t>ETSI sub-band 1</w:t>
            </w:r>
          </w:p>
        </w:tc>
      </w:tr>
      <w:tr w:rsidR="009B7BAF" w:rsidRPr="00647C24" w14:paraId="65A95FA4" w14:textId="77777777" w:rsidTr="00755175">
        <w:trPr>
          <w:jc w:val="center"/>
        </w:trPr>
        <w:tc>
          <w:tcPr>
            <w:tcW w:w="1980" w:type="dxa"/>
          </w:tcPr>
          <w:p w14:paraId="3A579E49" w14:textId="77777777" w:rsidR="009B7BAF" w:rsidRDefault="009B7BAF" w:rsidP="00755175">
            <w:pPr>
              <w:pStyle w:val="TAC"/>
            </w:pPr>
            <w:r>
              <w:t>1660.5 to 1660.525</w:t>
            </w:r>
          </w:p>
        </w:tc>
        <w:tc>
          <w:tcPr>
            <w:tcW w:w="2000" w:type="dxa"/>
          </w:tcPr>
          <w:p w14:paraId="4E601A2B" w14:textId="77777777" w:rsidR="009B7BAF" w:rsidRDefault="009B7BAF" w:rsidP="00755175">
            <w:pPr>
              <w:pStyle w:val="TAC"/>
              <w:rPr>
                <w:lang w:val="en-US"/>
              </w:rPr>
            </w:pPr>
            <w:r>
              <w:rPr>
                <w:lang w:val="en-US"/>
              </w:rPr>
              <w:t>30 to 15</w:t>
            </w:r>
          </w:p>
        </w:tc>
        <w:tc>
          <w:tcPr>
            <w:tcW w:w="1377" w:type="dxa"/>
          </w:tcPr>
          <w:p w14:paraId="57D8D55C" w14:textId="77777777" w:rsidR="009B7BAF" w:rsidRDefault="009B7BAF" w:rsidP="00755175">
            <w:pPr>
              <w:pStyle w:val="TAC"/>
            </w:pPr>
            <w:r>
              <w:t>3 kHz</w:t>
            </w:r>
          </w:p>
        </w:tc>
        <w:tc>
          <w:tcPr>
            <w:tcW w:w="2293" w:type="dxa"/>
            <w:tcBorders>
              <w:bottom w:val="single" w:sz="4" w:space="0" w:color="auto"/>
            </w:tcBorders>
            <w:shd w:val="clear" w:color="auto" w:fill="auto"/>
          </w:tcPr>
          <w:p w14:paraId="347E2049" w14:textId="77777777" w:rsidR="009B7BAF" w:rsidRDefault="009B7BAF" w:rsidP="00755175">
            <w:pPr>
              <w:pStyle w:val="TAC"/>
            </w:pPr>
            <w:r>
              <w:t>Average</w:t>
            </w:r>
          </w:p>
        </w:tc>
      </w:tr>
      <w:tr w:rsidR="009B7BAF" w:rsidRPr="00647C24" w14:paraId="1AB79C8F" w14:textId="77777777" w:rsidTr="00755175">
        <w:trPr>
          <w:jc w:val="center"/>
        </w:trPr>
        <w:tc>
          <w:tcPr>
            <w:tcW w:w="1980" w:type="dxa"/>
          </w:tcPr>
          <w:p w14:paraId="2DC70F97" w14:textId="77777777" w:rsidR="009B7BAF" w:rsidRDefault="009B7BAF" w:rsidP="00755175">
            <w:pPr>
              <w:pStyle w:val="TAC"/>
            </w:pPr>
            <w:r>
              <w:t xml:space="preserve">1660.525 to 1660.625 </w:t>
            </w:r>
          </w:p>
        </w:tc>
        <w:tc>
          <w:tcPr>
            <w:tcW w:w="2000" w:type="dxa"/>
          </w:tcPr>
          <w:p w14:paraId="48ADD4BE" w14:textId="77777777" w:rsidR="009B7BAF" w:rsidRDefault="009B7BAF" w:rsidP="00755175">
            <w:pPr>
              <w:pStyle w:val="TAC"/>
              <w:rPr>
                <w:lang w:val="en-US"/>
              </w:rPr>
            </w:pPr>
            <w:r>
              <w:rPr>
                <w:lang w:val="en-US"/>
              </w:rPr>
              <w:t>15 to - 20</w:t>
            </w:r>
          </w:p>
        </w:tc>
        <w:tc>
          <w:tcPr>
            <w:tcW w:w="1377" w:type="dxa"/>
          </w:tcPr>
          <w:p w14:paraId="4FC76267" w14:textId="77777777" w:rsidR="009B7BAF" w:rsidRDefault="009B7BAF" w:rsidP="00755175">
            <w:pPr>
              <w:pStyle w:val="TAC"/>
            </w:pPr>
            <w:r>
              <w:t>3 kHz</w:t>
            </w:r>
          </w:p>
        </w:tc>
        <w:tc>
          <w:tcPr>
            <w:tcW w:w="2293" w:type="dxa"/>
            <w:tcBorders>
              <w:bottom w:val="single" w:sz="4" w:space="0" w:color="auto"/>
            </w:tcBorders>
            <w:shd w:val="clear" w:color="auto" w:fill="auto"/>
          </w:tcPr>
          <w:p w14:paraId="2F16DA0B" w14:textId="77777777" w:rsidR="009B7BAF" w:rsidRDefault="009B7BAF" w:rsidP="00755175">
            <w:pPr>
              <w:pStyle w:val="TAC"/>
            </w:pPr>
            <w:r>
              <w:t>Average</w:t>
            </w:r>
          </w:p>
        </w:tc>
      </w:tr>
      <w:tr w:rsidR="009B7BAF" w:rsidRPr="00647C24" w14:paraId="640686B1" w14:textId="77777777" w:rsidTr="00755175">
        <w:trPr>
          <w:jc w:val="center"/>
        </w:trPr>
        <w:tc>
          <w:tcPr>
            <w:tcW w:w="1980" w:type="dxa"/>
          </w:tcPr>
          <w:p w14:paraId="10FDD525" w14:textId="77777777" w:rsidR="009B7BAF" w:rsidRDefault="009B7BAF" w:rsidP="00755175">
            <w:pPr>
              <w:pStyle w:val="TAC"/>
            </w:pPr>
            <w:r>
              <w:t>1660.625 to 1660.925</w:t>
            </w:r>
          </w:p>
        </w:tc>
        <w:tc>
          <w:tcPr>
            <w:tcW w:w="2000" w:type="dxa"/>
          </w:tcPr>
          <w:p w14:paraId="74E6B2F2" w14:textId="77777777" w:rsidR="009B7BAF" w:rsidRDefault="009B7BAF" w:rsidP="00755175">
            <w:pPr>
              <w:pStyle w:val="TAC"/>
              <w:rPr>
                <w:lang w:val="en-US"/>
              </w:rPr>
            </w:pPr>
            <w:r>
              <w:rPr>
                <w:lang w:val="en-US"/>
              </w:rPr>
              <w:t>-20</w:t>
            </w:r>
          </w:p>
        </w:tc>
        <w:tc>
          <w:tcPr>
            <w:tcW w:w="1377" w:type="dxa"/>
          </w:tcPr>
          <w:p w14:paraId="516BEB32" w14:textId="77777777" w:rsidR="009B7BAF" w:rsidRDefault="009B7BAF" w:rsidP="00755175">
            <w:pPr>
              <w:pStyle w:val="TAC"/>
            </w:pPr>
            <w:r>
              <w:t>3 kHz</w:t>
            </w:r>
          </w:p>
        </w:tc>
        <w:tc>
          <w:tcPr>
            <w:tcW w:w="2293" w:type="dxa"/>
            <w:tcBorders>
              <w:bottom w:val="single" w:sz="4" w:space="0" w:color="auto"/>
            </w:tcBorders>
            <w:shd w:val="clear" w:color="auto" w:fill="auto"/>
          </w:tcPr>
          <w:p w14:paraId="342AAB9D" w14:textId="77777777" w:rsidR="009B7BAF" w:rsidRDefault="009B7BAF" w:rsidP="00755175">
            <w:pPr>
              <w:pStyle w:val="TAC"/>
            </w:pPr>
            <w:r>
              <w:t>Average</w:t>
            </w:r>
          </w:p>
        </w:tc>
      </w:tr>
      <w:tr w:rsidR="009B7BAF" w:rsidRPr="00647C24" w14:paraId="43E2A004" w14:textId="77777777" w:rsidTr="00755175">
        <w:trPr>
          <w:jc w:val="center"/>
        </w:trPr>
        <w:tc>
          <w:tcPr>
            <w:tcW w:w="1980" w:type="dxa"/>
          </w:tcPr>
          <w:p w14:paraId="696A1A47" w14:textId="77777777" w:rsidR="009B7BAF" w:rsidRDefault="009B7BAF" w:rsidP="00755175">
            <w:pPr>
              <w:pStyle w:val="TAC"/>
            </w:pPr>
            <w:r>
              <w:t xml:space="preserve">1660.925 to 1662 </w:t>
            </w:r>
          </w:p>
        </w:tc>
        <w:tc>
          <w:tcPr>
            <w:tcW w:w="2000" w:type="dxa"/>
          </w:tcPr>
          <w:p w14:paraId="267EF7CD" w14:textId="77777777" w:rsidR="009B7BAF" w:rsidRDefault="009B7BAF" w:rsidP="00755175">
            <w:pPr>
              <w:pStyle w:val="TAC"/>
              <w:rPr>
                <w:lang w:val="en-US"/>
              </w:rPr>
            </w:pPr>
            <w:r>
              <w:rPr>
                <w:lang w:val="en-US"/>
              </w:rPr>
              <w:t>-20 to -35</w:t>
            </w:r>
          </w:p>
        </w:tc>
        <w:tc>
          <w:tcPr>
            <w:tcW w:w="1377" w:type="dxa"/>
          </w:tcPr>
          <w:p w14:paraId="6FF53D6D" w14:textId="77777777" w:rsidR="009B7BAF" w:rsidRDefault="009B7BAF" w:rsidP="00755175">
            <w:pPr>
              <w:pStyle w:val="TAC"/>
            </w:pPr>
            <w:r>
              <w:t>3 kHz</w:t>
            </w:r>
          </w:p>
        </w:tc>
        <w:tc>
          <w:tcPr>
            <w:tcW w:w="2293" w:type="dxa"/>
            <w:tcBorders>
              <w:bottom w:val="single" w:sz="4" w:space="0" w:color="auto"/>
            </w:tcBorders>
            <w:shd w:val="clear" w:color="auto" w:fill="auto"/>
          </w:tcPr>
          <w:p w14:paraId="2E426327" w14:textId="77777777" w:rsidR="009B7BAF" w:rsidRDefault="009B7BAF" w:rsidP="00755175">
            <w:pPr>
              <w:pStyle w:val="TAC"/>
            </w:pPr>
            <w:r>
              <w:t>Average</w:t>
            </w:r>
          </w:p>
        </w:tc>
      </w:tr>
      <w:tr w:rsidR="009B7BAF" w:rsidRPr="00647C24" w14:paraId="1BBC8716" w14:textId="77777777" w:rsidTr="00755175">
        <w:trPr>
          <w:jc w:val="center"/>
        </w:trPr>
        <w:tc>
          <w:tcPr>
            <w:tcW w:w="1980" w:type="dxa"/>
          </w:tcPr>
          <w:p w14:paraId="682192EA" w14:textId="77777777" w:rsidR="009B7BAF" w:rsidRDefault="009B7BAF" w:rsidP="00755175">
            <w:pPr>
              <w:pStyle w:val="TAC"/>
            </w:pPr>
            <w:r>
              <w:t>1662 to 1662.5</w:t>
            </w:r>
          </w:p>
        </w:tc>
        <w:tc>
          <w:tcPr>
            <w:tcW w:w="2000" w:type="dxa"/>
          </w:tcPr>
          <w:p w14:paraId="6B0E1690" w14:textId="77777777" w:rsidR="009B7BAF" w:rsidRDefault="009B7BAF" w:rsidP="00755175">
            <w:pPr>
              <w:pStyle w:val="TAC"/>
              <w:rPr>
                <w:lang w:val="en-US"/>
              </w:rPr>
            </w:pPr>
            <w:r>
              <w:rPr>
                <w:lang w:val="en-US"/>
              </w:rPr>
              <w:t>-25</w:t>
            </w:r>
          </w:p>
        </w:tc>
        <w:tc>
          <w:tcPr>
            <w:tcW w:w="1377" w:type="dxa"/>
          </w:tcPr>
          <w:p w14:paraId="1684804F" w14:textId="77777777" w:rsidR="009B7BAF" w:rsidRDefault="009B7BAF" w:rsidP="00755175">
            <w:pPr>
              <w:pStyle w:val="TAC"/>
            </w:pPr>
            <w:r>
              <w:t>30 kHz</w:t>
            </w:r>
          </w:p>
        </w:tc>
        <w:tc>
          <w:tcPr>
            <w:tcW w:w="2293" w:type="dxa"/>
            <w:tcBorders>
              <w:bottom w:val="single" w:sz="4" w:space="0" w:color="auto"/>
            </w:tcBorders>
            <w:shd w:val="clear" w:color="auto" w:fill="auto"/>
          </w:tcPr>
          <w:p w14:paraId="743B230C" w14:textId="77777777" w:rsidR="009B7BAF" w:rsidRDefault="009B7BAF" w:rsidP="00755175">
            <w:pPr>
              <w:pStyle w:val="TAC"/>
            </w:pPr>
            <w:r>
              <w:t>Average</w:t>
            </w:r>
          </w:p>
        </w:tc>
      </w:tr>
      <w:tr w:rsidR="009B7BAF" w:rsidRPr="00647C24" w14:paraId="4F67841F" w14:textId="77777777" w:rsidTr="00755175">
        <w:trPr>
          <w:jc w:val="center"/>
        </w:trPr>
        <w:tc>
          <w:tcPr>
            <w:tcW w:w="1980" w:type="dxa"/>
          </w:tcPr>
          <w:p w14:paraId="2A97170F" w14:textId="77777777" w:rsidR="009B7BAF" w:rsidRDefault="009B7BAF" w:rsidP="00755175">
            <w:pPr>
              <w:pStyle w:val="TAC"/>
            </w:pPr>
            <w:r>
              <w:t>1662.5 to 1665.5</w:t>
            </w:r>
          </w:p>
        </w:tc>
        <w:tc>
          <w:tcPr>
            <w:tcW w:w="2000" w:type="dxa"/>
          </w:tcPr>
          <w:p w14:paraId="015C598B" w14:textId="77777777" w:rsidR="009B7BAF" w:rsidRPr="00647C24" w:rsidRDefault="009B7BAF" w:rsidP="00755175">
            <w:pPr>
              <w:pStyle w:val="TAC"/>
              <w:rPr>
                <w:lang w:val="en-US"/>
              </w:rPr>
            </w:pPr>
            <w:r>
              <w:rPr>
                <w:lang w:val="en-US"/>
              </w:rPr>
              <w:t>-30</w:t>
            </w:r>
          </w:p>
        </w:tc>
        <w:tc>
          <w:tcPr>
            <w:tcW w:w="1377" w:type="dxa"/>
          </w:tcPr>
          <w:p w14:paraId="4EE3DAB9"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164AD203" w14:textId="77777777" w:rsidR="009B7BAF" w:rsidRPr="00647C24" w:rsidRDefault="009B7BAF" w:rsidP="00755175">
            <w:pPr>
              <w:pStyle w:val="TAC"/>
            </w:pPr>
            <w:r>
              <w:t>Average</w:t>
            </w:r>
          </w:p>
        </w:tc>
      </w:tr>
      <w:tr w:rsidR="009B7BAF" w:rsidRPr="00647C24" w14:paraId="7A99DDD2" w14:textId="77777777" w:rsidTr="00755175">
        <w:trPr>
          <w:jc w:val="center"/>
        </w:trPr>
        <w:tc>
          <w:tcPr>
            <w:tcW w:w="1980" w:type="dxa"/>
          </w:tcPr>
          <w:p w14:paraId="51447A98" w14:textId="77777777" w:rsidR="009B7BAF" w:rsidRDefault="009B7BAF" w:rsidP="00755175">
            <w:pPr>
              <w:pStyle w:val="TAC"/>
            </w:pPr>
            <w:r>
              <w:t>1665.5 to 1670.5</w:t>
            </w:r>
          </w:p>
        </w:tc>
        <w:tc>
          <w:tcPr>
            <w:tcW w:w="2000" w:type="dxa"/>
          </w:tcPr>
          <w:p w14:paraId="4B1FF12F" w14:textId="77777777" w:rsidR="009B7BAF" w:rsidRPr="00647C24" w:rsidRDefault="009B7BAF" w:rsidP="00755175">
            <w:pPr>
              <w:pStyle w:val="TAC"/>
              <w:rPr>
                <w:lang w:val="en-US"/>
              </w:rPr>
            </w:pPr>
            <w:r>
              <w:rPr>
                <w:lang w:val="en-US"/>
              </w:rPr>
              <w:t>-30</w:t>
            </w:r>
          </w:p>
        </w:tc>
        <w:tc>
          <w:tcPr>
            <w:tcW w:w="1377" w:type="dxa"/>
          </w:tcPr>
          <w:p w14:paraId="23747B5B" w14:textId="77777777" w:rsidR="009B7BAF" w:rsidRPr="00647C24" w:rsidRDefault="009B7BAF" w:rsidP="00755175">
            <w:pPr>
              <w:pStyle w:val="TAC"/>
            </w:pPr>
            <w:r>
              <w:t>100 kHz</w:t>
            </w:r>
          </w:p>
        </w:tc>
        <w:tc>
          <w:tcPr>
            <w:tcW w:w="2293" w:type="dxa"/>
            <w:tcBorders>
              <w:bottom w:val="single" w:sz="4" w:space="0" w:color="auto"/>
            </w:tcBorders>
            <w:shd w:val="clear" w:color="auto" w:fill="auto"/>
          </w:tcPr>
          <w:p w14:paraId="46AD1F62" w14:textId="77777777" w:rsidR="009B7BAF" w:rsidRPr="00647C24" w:rsidRDefault="009B7BAF" w:rsidP="00755175">
            <w:pPr>
              <w:pStyle w:val="TAC"/>
            </w:pPr>
            <w:r>
              <w:t>Average</w:t>
            </w:r>
          </w:p>
        </w:tc>
      </w:tr>
      <w:tr w:rsidR="009B7BAF" w:rsidRPr="00647C24" w14:paraId="073AE236" w14:textId="77777777" w:rsidTr="00755175">
        <w:trPr>
          <w:jc w:val="center"/>
        </w:trPr>
        <w:tc>
          <w:tcPr>
            <w:tcW w:w="1980" w:type="dxa"/>
          </w:tcPr>
          <w:p w14:paraId="7BDFBEB7" w14:textId="77777777" w:rsidR="009B7BAF" w:rsidRDefault="009B7BAF" w:rsidP="00755175">
            <w:pPr>
              <w:pStyle w:val="TAC"/>
            </w:pPr>
            <w:r>
              <w:t>1670.5 to 1680.5</w:t>
            </w:r>
          </w:p>
        </w:tc>
        <w:tc>
          <w:tcPr>
            <w:tcW w:w="2000" w:type="dxa"/>
          </w:tcPr>
          <w:p w14:paraId="51A47561" w14:textId="77777777" w:rsidR="009B7BAF" w:rsidRPr="00647C24" w:rsidRDefault="009B7BAF" w:rsidP="00755175">
            <w:pPr>
              <w:pStyle w:val="TAC"/>
              <w:rPr>
                <w:lang w:val="en-US"/>
              </w:rPr>
            </w:pPr>
            <w:r>
              <w:rPr>
                <w:lang w:val="en-US"/>
              </w:rPr>
              <w:t>-30</w:t>
            </w:r>
          </w:p>
        </w:tc>
        <w:tc>
          <w:tcPr>
            <w:tcW w:w="1377" w:type="dxa"/>
          </w:tcPr>
          <w:p w14:paraId="2D37F0AB" w14:textId="77777777" w:rsidR="009B7BAF" w:rsidRPr="00647C24" w:rsidRDefault="009B7BAF" w:rsidP="00755175">
            <w:pPr>
              <w:pStyle w:val="TAC"/>
            </w:pPr>
            <w:r>
              <w:t>300 kHz</w:t>
            </w:r>
          </w:p>
        </w:tc>
        <w:tc>
          <w:tcPr>
            <w:tcW w:w="2293" w:type="dxa"/>
            <w:tcBorders>
              <w:bottom w:val="single" w:sz="4" w:space="0" w:color="auto"/>
            </w:tcBorders>
            <w:shd w:val="clear" w:color="auto" w:fill="auto"/>
          </w:tcPr>
          <w:p w14:paraId="56188F36" w14:textId="77777777" w:rsidR="009B7BAF" w:rsidRPr="00647C24" w:rsidRDefault="009B7BAF" w:rsidP="00755175">
            <w:pPr>
              <w:pStyle w:val="TAC"/>
            </w:pPr>
            <w:r>
              <w:t>Average</w:t>
            </w:r>
          </w:p>
        </w:tc>
      </w:tr>
      <w:tr w:rsidR="009B7BAF" w:rsidRPr="00647C24" w14:paraId="3D77F405" w14:textId="77777777" w:rsidTr="00755175">
        <w:trPr>
          <w:jc w:val="center"/>
        </w:trPr>
        <w:tc>
          <w:tcPr>
            <w:tcW w:w="1980" w:type="dxa"/>
          </w:tcPr>
          <w:p w14:paraId="7904F20D" w14:textId="77777777" w:rsidR="009B7BAF" w:rsidRDefault="009B7BAF" w:rsidP="00755175">
            <w:pPr>
              <w:pStyle w:val="TAC"/>
            </w:pPr>
            <w:r>
              <w:t>1680.5 to 1690.5</w:t>
            </w:r>
          </w:p>
        </w:tc>
        <w:tc>
          <w:tcPr>
            <w:tcW w:w="2000" w:type="dxa"/>
          </w:tcPr>
          <w:p w14:paraId="4DC6E504" w14:textId="77777777" w:rsidR="009B7BAF" w:rsidRPr="00647C24" w:rsidRDefault="009B7BAF" w:rsidP="00755175">
            <w:pPr>
              <w:pStyle w:val="TAC"/>
              <w:rPr>
                <w:lang w:val="en-US"/>
              </w:rPr>
            </w:pPr>
            <w:r>
              <w:rPr>
                <w:lang w:val="en-US"/>
              </w:rPr>
              <w:t>-30</w:t>
            </w:r>
          </w:p>
        </w:tc>
        <w:tc>
          <w:tcPr>
            <w:tcW w:w="1377" w:type="dxa"/>
          </w:tcPr>
          <w:p w14:paraId="624CB3E0"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339D8805" w14:textId="77777777" w:rsidR="009B7BAF" w:rsidRPr="00647C24" w:rsidRDefault="009B7BAF" w:rsidP="00755175">
            <w:pPr>
              <w:pStyle w:val="TAC"/>
            </w:pPr>
            <w:r>
              <w:t>Average</w:t>
            </w:r>
          </w:p>
        </w:tc>
      </w:tr>
      <w:tr w:rsidR="009B7BAF" w:rsidRPr="00647C24" w14:paraId="36294C91" w14:textId="77777777" w:rsidTr="00755175">
        <w:trPr>
          <w:jc w:val="center"/>
        </w:trPr>
        <w:tc>
          <w:tcPr>
            <w:tcW w:w="1980" w:type="dxa"/>
          </w:tcPr>
          <w:p w14:paraId="3DD9333E" w14:textId="77777777" w:rsidR="009B7BAF" w:rsidRDefault="009B7BAF" w:rsidP="00755175">
            <w:pPr>
              <w:pStyle w:val="TAC"/>
            </w:pPr>
            <w:r>
              <w:t>1690.5 to 2250</w:t>
            </w:r>
          </w:p>
        </w:tc>
        <w:tc>
          <w:tcPr>
            <w:tcW w:w="2000" w:type="dxa"/>
          </w:tcPr>
          <w:p w14:paraId="508F99AE" w14:textId="77777777" w:rsidR="009B7BAF" w:rsidRPr="00647C24" w:rsidRDefault="009B7BAF" w:rsidP="00755175">
            <w:pPr>
              <w:pStyle w:val="TAC"/>
              <w:rPr>
                <w:lang w:val="en-US"/>
              </w:rPr>
            </w:pPr>
            <w:r>
              <w:rPr>
                <w:lang w:val="en-US"/>
              </w:rPr>
              <w:t>-30</w:t>
            </w:r>
          </w:p>
        </w:tc>
        <w:tc>
          <w:tcPr>
            <w:tcW w:w="1377" w:type="dxa"/>
          </w:tcPr>
          <w:p w14:paraId="30077EFB" w14:textId="77777777" w:rsidR="009B7BAF" w:rsidRPr="00647C24" w:rsidRDefault="009B7BAF" w:rsidP="00755175">
            <w:pPr>
              <w:pStyle w:val="TAC"/>
            </w:pPr>
            <w:r>
              <w:t>3 MHz</w:t>
            </w:r>
          </w:p>
        </w:tc>
        <w:tc>
          <w:tcPr>
            <w:tcW w:w="2293" w:type="dxa"/>
            <w:tcBorders>
              <w:bottom w:val="single" w:sz="4" w:space="0" w:color="auto"/>
            </w:tcBorders>
            <w:shd w:val="clear" w:color="auto" w:fill="auto"/>
          </w:tcPr>
          <w:p w14:paraId="2A9F23B3" w14:textId="77777777" w:rsidR="009B7BAF" w:rsidRPr="00647C24" w:rsidRDefault="009B7BAF" w:rsidP="00755175">
            <w:pPr>
              <w:pStyle w:val="TAC"/>
            </w:pPr>
            <w:r>
              <w:t>Average</w:t>
            </w:r>
          </w:p>
        </w:tc>
      </w:tr>
      <w:tr w:rsidR="009B7BAF" w:rsidRPr="00647C24" w14:paraId="31AD29A0" w14:textId="77777777" w:rsidTr="00755175">
        <w:trPr>
          <w:jc w:val="center"/>
        </w:trPr>
        <w:tc>
          <w:tcPr>
            <w:tcW w:w="1980" w:type="dxa"/>
          </w:tcPr>
          <w:p w14:paraId="696B158A" w14:textId="77777777" w:rsidR="009B7BAF" w:rsidRDefault="009B7BAF" w:rsidP="00755175">
            <w:pPr>
              <w:pStyle w:val="TAC"/>
            </w:pPr>
            <w:r>
              <w:t>2250 to 12750</w:t>
            </w:r>
          </w:p>
        </w:tc>
        <w:tc>
          <w:tcPr>
            <w:tcW w:w="2000" w:type="dxa"/>
          </w:tcPr>
          <w:p w14:paraId="4C26382F" w14:textId="77777777" w:rsidR="009B7BAF" w:rsidRPr="00647C24" w:rsidRDefault="009B7BAF" w:rsidP="00755175">
            <w:pPr>
              <w:pStyle w:val="TAC"/>
              <w:rPr>
                <w:lang w:val="en-US"/>
              </w:rPr>
            </w:pPr>
            <w:r>
              <w:rPr>
                <w:lang w:val="en-US"/>
              </w:rPr>
              <w:t>-30</w:t>
            </w:r>
          </w:p>
        </w:tc>
        <w:tc>
          <w:tcPr>
            <w:tcW w:w="1377" w:type="dxa"/>
          </w:tcPr>
          <w:p w14:paraId="71462FDF" w14:textId="77777777" w:rsidR="009B7BAF" w:rsidRPr="00647C24" w:rsidRDefault="009B7BAF" w:rsidP="00755175">
            <w:pPr>
              <w:pStyle w:val="TAC"/>
            </w:pPr>
            <w:r>
              <w:t>3 MHz</w:t>
            </w:r>
          </w:p>
        </w:tc>
        <w:tc>
          <w:tcPr>
            <w:tcW w:w="2293" w:type="dxa"/>
            <w:tcBorders>
              <w:bottom w:val="single" w:sz="4" w:space="0" w:color="auto"/>
            </w:tcBorders>
            <w:shd w:val="clear" w:color="auto" w:fill="auto"/>
          </w:tcPr>
          <w:p w14:paraId="2CA7852F" w14:textId="77777777" w:rsidR="009B7BAF" w:rsidRPr="00647C24" w:rsidRDefault="009B7BAF" w:rsidP="00755175">
            <w:pPr>
              <w:pStyle w:val="TAC"/>
            </w:pPr>
            <w:r>
              <w:t>Peak hold</w:t>
            </w:r>
          </w:p>
        </w:tc>
      </w:tr>
      <w:tr w:rsidR="009B7BAF" w:rsidRPr="00647C24" w14:paraId="3BD7DA0F" w14:textId="77777777" w:rsidTr="00755175">
        <w:trPr>
          <w:jc w:val="center"/>
        </w:trPr>
        <w:tc>
          <w:tcPr>
            <w:tcW w:w="1980" w:type="dxa"/>
          </w:tcPr>
          <w:p w14:paraId="5B22B8E3" w14:textId="77777777" w:rsidR="009B7BAF" w:rsidRDefault="009B7BAF" w:rsidP="00755175">
            <w:pPr>
              <w:pStyle w:val="TAC"/>
            </w:pPr>
          </w:p>
        </w:tc>
        <w:tc>
          <w:tcPr>
            <w:tcW w:w="2000" w:type="dxa"/>
          </w:tcPr>
          <w:p w14:paraId="5E1BCD88" w14:textId="77777777" w:rsidR="009B7BAF" w:rsidRPr="00647C24" w:rsidRDefault="009B7BAF" w:rsidP="00755175">
            <w:pPr>
              <w:pStyle w:val="TAC"/>
              <w:rPr>
                <w:lang w:val="en-US"/>
              </w:rPr>
            </w:pPr>
          </w:p>
        </w:tc>
        <w:tc>
          <w:tcPr>
            <w:tcW w:w="1377" w:type="dxa"/>
          </w:tcPr>
          <w:p w14:paraId="6BA8B7EA" w14:textId="77777777" w:rsidR="009B7BAF" w:rsidRPr="00647C24" w:rsidRDefault="009B7BAF" w:rsidP="00755175">
            <w:pPr>
              <w:pStyle w:val="TAC"/>
            </w:pPr>
          </w:p>
        </w:tc>
        <w:tc>
          <w:tcPr>
            <w:tcW w:w="2293" w:type="dxa"/>
            <w:tcBorders>
              <w:bottom w:val="single" w:sz="4" w:space="0" w:color="auto"/>
            </w:tcBorders>
            <w:shd w:val="clear" w:color="auto" w:fill="auto"/>
          </w:tcPr>
          <w:p w14:paraId="42A48039" w14:textId="77777777" w:rsidR="009B7BAF" w:rsidRPr="00647C24" w:rsidRDefault="009B7BAF" w:rsidP="00755175">
            <w:pPr>
              <w:pStyle w:val="TAC"/>
            </w:pPr>
          </w:p>
        </w:tc>
      </w:tr>
      <w:tr w:rsidR="009B7BAF" w:rsidRPr="00647C24" w14:paraId="30147156" w14:textId="77777777" w:rsidTr="00755175">
        <w:trPr>
          <w:jc w:val="center"/>
        </w:trPr>
        <w:tc>
          <w:tcPr>
            <w:tcW w:w="7650" w:type="dxa"/>
            <w:gridSpan w:val="4"/>
          </w:tcPr>
          <w:p w14:paraId="62D532A3" w14:textId="77777777" w:rsidR="009B7BAF" w:rsidRPr="007A0757" w:rsidRDefault="009B7BAF" w:rsidP="00755175">
            <w:pPr>
              <w:pStyle w:val="TAN"/>
            </w:pPr>
            <w:r w:rsidRPr="00715883">
              <w:t>NOTE</w:t>
            </w:r>
            <w:r>
              <w:t xml:space="preserve"> 1</w:t>
            </w:r>
            <w:r w:rsidRPr="00715883">
              <w:t>:</w:t>
            </w:r>
            <w:r w:rsidRPr="00715883">
              <w:tab/>
              <w:t>Spectrum emissions are linearly interpolated versus frequency offset.</w:t>
            </w:r>
          </w:p>
          <w:p w14:paraId="2804721B" w14:textId="77777777" w:rsidR="009B7BAF" w:rsidRDefault="009B7BAF" w:rsidP="00755175">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4D9A35F2" w14:textId="77777777" w:rsidR="009B7BAF" w:rsidRPr="00647C24" w:rsidRDefault="009B7BAF" w:rsidP="00755175">
            <w:pPr>
              <w:keepNext/>
              <w:keepLines/>
              <w:spacing w:after="0"/>
              <w:ind w:left="851" w:hanging="851"/>
              <w:rPr>
                <w:sz w:val="18"/>
              </w:rPr>
            </w:pPr>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1B4CC3B7" w14:textId="77777777" w:rsidR="009B7BAF" w:rsidRPr="00647C24" w:rsidRDefault="009B7BAF" w:rsidP="009B7BAF"/>
    <w:p w14:paraId="222B0B16" w14:textId="77777777" w:rsidR="009B7BAF" w:rsidRDefault="009B7BAF" w:rsidP="009B7BAF"/>
    <w:p w14:paraId="326CF7D7" w14:textId="163C9F45" w:rsidR="009B7BAF" w:rsidRPr="00715883" w:rsidRDefault="009B7BAF" w:rsidP="009B7BAF">
      <w:pPr>
        <w:pStyle w:val="TH"/>
      </w:pPr>
      <w:r w:rsidRPr="00715883">
        <w:lastRenderedPageBreak/>
        <w:t xml:space="preserve">Table </w:t>
      </w:r>
      <w:r>
        <w:t>B</w:t>
      </w:r>
      <w:r w:rsidRPr="00715883">
        <w:t>-</w:t>
      </w:r>
      <w:r>
        <w:t>3</w:t>
      </w:r>
      <w:r w:rsidRPr="00715883">
        <w:t xml:space="preserve">: Additional out-of-band requirements for </w:t>
      </w:r>
      <w:r>
        <w:rPr>
          <w:rFonts w:eastAsia="Yu Mincho"/>
        </w:rPr>
        <w:t>ETSI sub-band 2 (</w:t>
      </w:r>
      <w:r w:rsidRPr="001C51B3">
        <w:rPr>
          <w:rFonts w:eastAsia="Yu Mincho"/>
        </w:rPr>
        <w:t>1668-1675MHz</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9B7BAF" w:rsidRPr="00647C24" w14:paraId="750E3F39" w14:textId="77777777" w:rsidTr="00755175">
        <w:trPr>
          <w:cantSplit/>
          <w:trHeight w:val="443"/>
          <w:jc w:val="center"/>
        </w:trPr>
        <w:tc>
          <w:tcPr>
            <w:tcW w:w="1980" w:type="dxa"/>
          </w:tcPr>
          <w:p w14:paraId="196CAF6D"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Frequency range</w:t>
            </w:r>
          </w:p>
          <w:p w14:paraId="7992A489"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9BF27F7"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056CDC84"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3C5466C1" w14:textId="77777777" w:rsidR="009B7BAF" w:rsidRDefault="009B7BAF" w:rsidP="00755175">
            <w:pPr>
              <w:keepNext/>
              <w:keepLines/>
              <w:spacing w:after="0"/>
              <w:jc w:val="center"/>
              <w:rPr>
                <w:rFonts w:ascii="Arial" w:hAnsi="Arial" w:cs="Arial"/>
                <w:b/>
                <w:bCs/>
                <w:sz w:val="18"/>
              </w:rPr>
            </w:pPr>
            <w:r w:rsidRPr="00647C24">
              <w:rPr>
                <w:rFonts w:ascii="Arial" w:hAnsi="Arial" w:cs="Arial"/>
                <w:b/>
                <w:bCs/>
                <w:sz w:val="18"/>
              </w:rPr>
              <w:t>NOTE</w:t>
            </w:r>
          </w:p>
          <w:p w14:paraId="0CF6D9CD" w14:textId="77777777" w:rsidR="009B7BAF" w:rsidRPr="00647C24" w:rsidRDefault="009B7BAF" w:rsidP="00755175">
            <w:pPr>
              <w:keepNext/>
              <w:keepLines/>
              <w:spacing w:after="0"/>
              <w:jc w:val="center"/>
              <w:rPr>
                <w:rFonts w:ascii="Arial" w:hAnsi="Arial" w:cs="Arial"/>
                <w:b/>
                <w:bCs/>
                <w:sz w:val="18"/>
              </w:rPr>
            </w:pPr>
            <w:r>
              <w:rPr>
                <w:rFonts w:ascii="Arial" w:hAnsi="Arial" w:cs="Arial"/>
                <w:b/>
                <w:bCs/>
                <w:sz w:val="18"/>
              </w:rPr>
              <w:t>(measurement method)</w:t>
            </w:r>
          </w:p>
        </w:tc>
      </w:tr>
      <w:tr w:rsidR="009B7BAF" w:rsidRPr="00647C24" w14:paraId="0D86D754" w14:textId="77777777" w:rsidTr="00755175">
        <w:trPr>
          <w:jc w:val="center"/>
        </w:trPr>
        <w:tc>
          <w:tcPr>
            <w:tcW w:w="1980" w:type="dxa"/>
          </w:tcPr>
          <w:p w14:paraId="3E9C5EED" w14:textId="77777777" w:rsidR="009B7BAF" w:rsidRPr="00647C24" w:rsidRDefault="009B7BAF" w:rsidP="00755175">
            <w:pPr>
              <w:pStyle w:val="TAC"/>
              <w:rPr>
                <w:lang w:val="en-US"/>
              </w:rPr>
            </w:pPr>
            <w:r>
              <w:rPr>
                <w:lang w:val="en-US"/>
              </w:rPr>
              <w:t>30 to 1000</w:t>
            </w:r>
          </w:p>
        </w:tc>
        <w:tc>
          <w:tcPr>
            <w:tcW w:w="2000" w:type="dxa"/>
          </w:tcPr>
          <w:p w14:paraId="0FF26F42" w14:textId="77777777" w:rsidR="009B7BAF" w:rsidRPr="00647C24" w:rsidRDefault="009B7BAF" w:rsidP="00755175">
            <w:pPr>
              <w:pStyle w:val="TAC"/>
              <w:rPr>
                <w:lang w:val="en-US"/>
              </w:rPr>
            </w:pPr>
            <w:r>
              <w:rPr>
                <w:lang w:val="en-US"/>
              </w:rPr>
              <w:t>-36</w:t>
            </w:r>
          </w:p>
        </w:tc>
        <w:tc>
          <w:tcPr>
            <w:tcW w:w="1377" w:type="dxa"/>
          </w:tcPr>
          <w:p w14:paraId="62A3038D" w14:textId="77777777" w:rsidR="009B7BAF" w:rsidRPr="00647C24" w:rsidRDefault="009B7BAF" w:rsidP="00755175">
            <w:pPr>
              <w:pStyle w:val="TAC"/>
              <w:rPr>
                <w:lang w:val="en-US"/>
              </w:rPr>
            </w:pPr>
            <w:r>
              <w:rPr>
                <w:lang w:val="en-US"/>
              </w:rPr>
              <w:t>100 kHz</w:t>
            </w:r>
          </w:p>
        </w:tc>
        <w:tc>
          <w:tcPr>
            <w:tcW w:w="2293" w:type="dxa"/>
            <w:shd w:val="clear" w:color="auto" w:fill="auto"/>
          </w:tcPr>
          <w:p w14:paraId="22CC2A7E" w14:textId="77777777" w:rsidR="009B7BAF" w:rsidRPr="00647C24" w:rsidRDefault="009B7BAF" w:rsidP="00755175">
            <w:pPr>
              <w:pStyle w:val="TAC"/>
            </w:pPr>
            <w:r>
              <w:t>Peak hold</w:t>
            </w:r>
          </w:p>
        </w:tc>
      </w:tr>
      <w:tr w:rsidR="009B7BAF" w:rsidRPr="00647C24" w14:paraId="3F2A7E29" w14:textId="77777777" w:rsidTr="00755175">
        <w:trPr>
          <w:jc w:val="center"/>
        </w:trPr>
        <w:tc>
          <w:tcPr>
            <w:tcW w:w="1980" w:type="dxa"/>
          </w:tcPr>
          <w:p w14:paraId="08FF63CC" w14:textId="77777777" w:rsidR="009B7BAF" w:rsidRPr="00647C24" w:rsidRDefault="009B7BAF" w:rsidP="00755175">
            <w:pPr>
              <w:pStyle w:val="TAC"/>
            </w:pPr>
            <w:r>
              <w:t>1000 to 1559</w:t>
            </w:r>
          </w:p>
        </w:tc>
        <w:tc>
          <w:tcPr>
            <w:tcW w:w="2000" w:type="dxa"/>
          </w:tcPr>
          <w:p w14:paraId="48A43804" w14:textId="77777777" w:rsidR="009B7BAF" w:rsidRPr="00647C24" w:rsidRDefault="009B7BAF" w:rsidP="00755175">
            <w:pPr>
              <w:pStyle w:val="TAC"/>
            </w:pPr>
            <w:r>
              <w:t>-31</w:t>
            </w:r>
          </w:p>
        </w:tc>
        <w:tc>
          <w:tcPr>
            <w:tcW w:w="1377" w:type="dxa"/>
          </w:tcPr>
          <w:p w14:paraId="5F05C00D"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7AA5A150" w14:textId="77777777" w:rsidR="009B7BAF" w:rsidRPr="00647C24" w:rsidRDefault="009B7BAF" w:rsidP="00755175">
            <w:pPr>
              <w:pStyle w:val="TAC"/>
            </w:pPr>
            <w:r>
              <w:t>Average</w:t>
            </w:r>
          </w:p>
        </w:tc>
      </w:tr>
      <w:tr w:rsidR="009B7BAF" w:rsidRPr="00647C24" w14:paraId="23178477" w14:textId="77777777" w:rsidTr="00755175">
        <w:trPr>
          <w:jc w:val="center"/>
        </w:trPr>
        <w:tc>
          <w:tcPr>
            <w:tcW w:w="1980" w:type="dxa"/>
          </w:tcPr>
          <w:p w14:paraId="5C36CDB9" w14:textId="77777777" w:rsidR="009B7BAF" w:rsidRPr="00647C24" w:rsidRDefault="009B7BAF" w:rsidP="00755175">
            <w:pPr>
              <w:pStyle w:val="TAC"/>
              <w:rPr>
                <w:lang w:val="en-US"/>
              </w:rPr>
            </w:pPr>
            <w:r>
              <w:rPr>
                <w:lang w:val="en-US"/>
              </w:rPr>
              <w:t>1559 to 1605</w:t>
            </w:r>
          </w:p>
        </w:tc>
        <w:tc>
          <w:tcPr>
            <w:tcW w:w="2000" w:type="dxa"/>
          </w:tcPr>
          <w:p w14:paraId="3D7F2273" w14:textId="77777777" w:rsidR="009B7BAF" w:rsidRPr="00647C24" w:rsidRDefault="009B7BAF" w:rsidP="00755175">
            <w:pPr>
              <w:pStyle w:val="TAC"/>
              <w:rPr>
                <w:lang w:val="en-US"/>
              </w:rPr>
            </w:pPr>
            <w:r>
              <w:rPr>
                <w:lang w:val="en-US"/>
              </w:rPr>
              <w:t>-40</w:t>
            </w:r>
          </w:p>
        </w:tc>
        <w:tc>
          <w:tcPr>
            <w:tcW w:w="1377" w:type="dxa"/>
          </w:tcPr>
          <w:p w14:paraId="5159735D" w14:textId="77777777" w:rsidR="009B7BAF" w:rsidRPr="00647C24" w:rsidRDefault="009B7BAF" w:rsidP="00755175">
            <w:pPr>
              <w:pStyle w:val="TAC"/>
            </w:pPr>
            <w:r>
              <w:t>1 MHz</w:t>
            </w:r>
          </w:p>
        </w:tc>
        <w:tc>
          <w:tcPr>
            <w:tcW w:w="2293" w:type="dxa"/>
            <w:shd w:val="clear" w:color="auto" w:fill="auto"/>
          </w:tcPr>
          <w:p w14:paraId="6FAB8B9A" w14:textId="77777777" w:rsidR="009B7BAF" w:rsidRPr="00647C24" w:rsidRDefault="009B7BAF" w:rsidP="00755175">
            <w:pPr>
              <w:pStyle w:val="TAC"/>
            </w:pPr>
            <w:r>
              <w:t>Average</w:t>
            </w:r>
          </w:p>
        </w:tc>
      </w:tr>
      <w:tr w:rsidR="009B7BAF" w:rsidRPr="00647C24" w14:paraId="6C68B4E3" w14:textId="77777777" w:rsidTr="00755175">
        <w:trPr>
          <w:jc w:val="center"/>
        </w:trPr>
        <w:tc>
          <w:tcPr>
            <w:tcW w:w="1980" w:type="dxa"/>
          </w:tcPr>
          <w:p w14:paraId="584183E6" w14:textId="77777777" w:rsidR="009B7BAF" w:rsidRPr="00647C24" w:rsidRDefault="009B7BAF" w:rsidP="00755175">
            <w:pPr>
              <w:pStyle w:val="TAC"/>
            </w:pPr>
            <w:r>
              <w:t>1605 to 1612.5</w:t>
            </w:r>
          </w:p>
        </w:tc>
        <w:tc>
          <w:tcPr>
            <w:tcW w:w="2000" w:type="dxa"/>
          </w:tcPr>
          <w:p w14:paraId="646DF102" w14:textId="77777777" w:rsidR="009B7BAF" w:rsidRPr="00647C24" w:rsidRDefault="009B7BAF" w:rsidP="00755175">
            <w:pPr>
              <w:pStyle w:val="TAC"/>
              <w:rPr>
                <w:lang w:val="en-US"/>
              </w:rPr>
            </w:pPr>
            <w:r>
              <w:rPr>
                <w:lang w:val="en-US"/>
              </w:rPr>
              <w:t>-40 to -28.5</w:t>
            </w:r>
          </w:p>
        </w:tc>
        <w:tc>
          <w:tcPr>
            <w:tcW w:w="1377" w:type="dxa"/>
          </w:tcPr>
          <w:p w14:paraId="68C3CD7D"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3AAF269A" w14:textId="77777777" w:rsidR="009B7BAF" w:rsidRPr="00647C24" w:rsidRDefault="009B7BAF" w:rsidP="00755175">
            <w:pPr>
              <w:pStyle w:val="TAC"/>
            </w:pPr>
            <w:r>
              <w:t>Average</w:t>
            </w:r>
          </w:p>
        </w:tc>
      </w:tr>
      <w:tr w:rsidR="009B7BAF" w:rsidRPr="00647C24" w14:paraId="51AFFF19" w14:textId="77777777" w:rsidTr="00755175">
        <w:trPr>
          <w:jc w:val="center"/>
        </w:trPr>
        <w:tc>
          <w:tcPr>
            <w:tcW w:w="1980" w:type="dxa"/>
          </w:tcPr>
          <w:p w14:paraId="07F06B98" w14:textId="77777777" w:rsidR="009B7BAF" w:rsidRDefault="009B7BAF" w:rsidP="00755175">
            <w:pPr>
              <w:pStyle w:val="TAC"/>
            </w:pPr>
            <w:r>
              <w:t>1612.5 to 1616.5</w:t>
            </w:r>
          </w:p>
        </w:tc>
        <w:tc>
          <w:tcPr>
            <w:tcW w:w="2000" w:type="dxa"/>
          </w:tcPr>
          <w:p w14:paraId="2D5C54E7" w14:textId="77777777" w:rsidR="009B7BAF" w:rsidRPr="00647C24" w:rsidRDefault="009B7BAF" w:rsidP="00755175">
            <w:pPr>
              <w:pStyle w:val="TAC"/>
              <w:rPr>
                <w:lang w:val="en-US"/>
              </w:rPr>
            </w:pPr>
            <w:r>
              <w:rPr>
                <w:lang w:val="en-US"/>
              </w:rPr>
              <w:t>-25 to -20</w:t>
            </w:r>
          </w:p>
        </w:tc>
        <w:tc>
          <w:tcPr>
            <w:tcW w:w="1377" w:type="dxa"/>
          </w:tcPr>
          <w:p w14:paraId="4A31DB9D"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75C2EAA0" w14:textId="77777777" w:rsidR="009B7BAF" w:rsidRPr="00647C24" w:rsidRDefault="009B7BAF" w:rsidP="00755175">
            <w:pPr>
              <w:pStyle w:val="TAC"/>
            </w:pPr>
            <w:r>
              <w:t>Average</w:t>
            </w:r>
          </w:p>
        </w:tc>
      </w:tr>
      <w:tr w:rsidR="009B7BAF" w:rsidRPr="00647C24" w14:paraId="0675EA50" w14:textId="77777777" w:rsidTr="00755175">
        <w:trPr>
          <w:jc w:val="center"/>
        </w:trPr>
        <w:tc>
          <w:tcPr>
            <w:tcW w:w="1980" w:type="dxa"/>
          </w:tcPr>
          <w:p w14:paraId="67DA4F66" w14:textId="77777777" w:rsidR="009B7BAF" w:rsidRDefault="009B7BAF" w:rsidP="00755175">
            <w:pPr>
              <w:pStyle w:val="TAC"/>
            </w:pPr>
            <w:r>
              <w:t xml:space="preserve">1616.5 to 1621.5 </w:t>
            </w:r>
          </w:p>
        </w:tc>
        <w:tc>
          <w:tcPr>
            <w:tcW w:w="2000" w:type="dxa"/>
          </w:tcPr>
          <w:p w14:paraId="3D24FCC8" w14:textId="77777777" w:rsidR="009B7BAF" w:rsidRPr="00647C24" w:rsidRDefault="009B7BAF" w:rsidP="00755175">
            <w:pPr>
              <w:pStyle w:val="TAC"/>
              <w:rPr>
                <w:lang w:val="en-US"/>
              </w:rPr>
            </w:pPr>
            <w:r>
              <w:rPr>
                <w:lang w:val="en-US"/>
              </w:rPr>
              <w:t>-20 to -16</w:t>
            </w:r>
          </w:p>
        </w:tc>
        <w:tc>
          <w:tcPr>
            <w:tcW w:w="1377" w:type="dxa"/>
          </w:tcPr>
          <w:p w14:paraId="4F0260BE"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29463BEE" w14:textId="77777777" w:rsidR="009B7BAF" w:rsidRPr="00647C24" w:rsidRDefault="009B7BAF" w:rsidP="00755175">
            <w:pPr>
              <w:pStyle w:val="TAC"/>
            </w:pPr>
            <w:r>
              <w:t>Average</w:t>
            </w:r>
          </w:p>
        </w:tc>
      </w:tr>
      <w:tr w:rsidR="009B7BAF" w:rsidRPr="00647C24" w14:paraId="60E7CC68" w14:textId="77777777" w:rsidTr="00755175">
        <w:trPr>
          <w:jc w:val="center"/>
        </w:trPr>
        <w:tc>
          <w:tcPr>
            <w:tcW w:w="1980" w:type="dxa"/>
          </w:tcPr>
          <w:p w14:paraId="74AAB229" w14:textId="77777777" w:rsidR="009B7BAF" w:rsidRDefault="009B7BAF" w:rsidP="00755175">
            <w:pPr>
              <w:pStyle w:val="TAC"/>
            </w:pPr>
            <w:r>
              <w:t>1621.5 to 1624.5</w:t>
            </w:r>
          </w:p>
        </w:tc>
        <w:tc>
          <w:tcPr>
            <w:tcW w:w="2000" w:type="dxa"/>
          </w:tcPr>
          <w:p w14:paraId="5381CA73" w14:textId="77777777" w:rsidR="009B7BAF" w:rsidRPr="00647C24" w:rsidRDefault="009B7BAF" w:rsidP="00755175">
            <w:pPr>
              <w:pStyle w:val="TAC"/>
              <w:rPr>
                <w:lang w:val="en-US"/>
              </w:rPr>
            </w:pPr>
            <w:r>
              <w:rPr>
                <w:lang w:val="en-US"/>
              </w:rPr>
              <w:t>-30 to -27.5</w:t>
            </w:r>
          </w:p>
        </w:tc>
        <w:tc>
          <w:tcPr>
            <w:tcW w:w="1377" w:type="dxa"/>
          </w:tcPr>
          <w:p w14:paraId="35408BD9"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0841D728" w14:textId="77777777" w:rsidR="009B7BAF" w:rsidRPr="00647C24" w:rsidRDefault="009B7BAF" w:rsidP="00755175">
            <w:pPr>
              <w:pStyle w:val="TAC"/>
            </w:pPr>
            <w:r>
              <w:t>Average</w:t>
            </w:r>
          </w:p>
        </w:tc>
      </w:tr>
      <w:tr w:rsidR="009B7BAF" w:rsidRPr="00647C24" w14:paraId="64AC209A" w14:textId="77777777" w:rsidTr="00755175">
        <w:trPr>
          <w:jc w:val="center"/>
        </w:trPr>
        <w:tc>
          <w:tcPr>
            <w:tcW w:w="1980" w:type="dxa"/>
          </w:tcPr>
          <w:p w14:paraId="3799986F" w14:textId="77777777" w:rsidR="009B7BAF" w:rsidRDefault="009B7BAF" w:rsidP="00755175">
            <w:pPr>
              <w:pStyle w:val="TAC"/>
            </w:pPr>
            <w:r>
              <w:t>1624.5 to 1625.125</w:t>
            </w:r>
          </w:p>
        </w:tc>
        <w:tc>
          <w:tcPr>
            <w:tcW w:w="2000" w:type="dxa"/>
          </w:tcPr>
          <w:p w14:paraId="1A79AE52" w14:textId="77777777" w:rsidR="009B7BAF" w:rsidRPr="00647C24" w:rsidRDefault="009B7BAF" w:rsidP="00755175">
            <w:pPr>
              <w:pStyle w:val="TAC"/>
              <w:rPr>
                <w:lang w:val="en-US"/>
              </w:rPr>
            </w:pPr>
            <w:r>
              <w:rPr>
                <w:lang w:val="en-US"/>
              </w:rPr>
              <w:t>-27.5 to -27.2</w:t>
            </w:r>
          </w:p>
        </w:tc>
        <w:tc>
          <w:tcPr>
            <w:tcW w:w="1377" w:type="dxa"/>
          </w:tcPr>
          <w:p w14:paraId="49214B04"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1D47C062" w14:textId="77777777" w:rsidR="009B7BAF" w:rsidRPr="00647C24" w:rsidRDefault="009B7BAF" w:rsidP="00755175">
            <w:pPr>
              <w:pStyle w:val="TAC"/>
            </w:pPr>
            <w:r>
              <w:t>Average</w:t>
            </w:r>
          </w:p>
        </w:tc>
      </w:tr>
      <w:tr w:rsidR="009B7BAF" w:rsidRPr="00647C24" w14:paraId="10E47E9C" w14:textId="77777777" w:rsidTr="00755175">
        <w:trPr>
          <w:jc w:val="center"/>
        </w:trPr>
        <w:tc>
          <w:tcPr>
            <w:tcW w:w="1980" w:type="dxa"/>
          </w:tcPr>
          <w:p w14:paraId="3A6BAC35" w14:textId="77777777" w:rsidR="009B7BAF" w:rsidRDefault="009B7BAF" w:rsidP="00755175">
            <w:pPr>
              <w:pStyle w:val="TAC"/>
            </w:pPr>
            <w:r>
              <w:t>1625.125 to 1625.8</w:t>
            </w:r>
          </w:p>
        </w:tc>
        <w:tc>
          <w:tcPr>
            <w:tcW w:w="2000" w:type="dxa"/>
          </w:tcPr>
          <w:p w14:paraId="4FBA352F" w14:textId="77777777" w:rsidR="009B7BAF" w:rsidRPr="00647C24" w:rsidRDefault="009B7BAF" w:rsidP="00755175">
            <w:pPr>
              <w:pStyle w:val="TAC"/>
              <w:rPr>
                <w:lang w:val="en-US"/>
              </w:rPr>
            </w:pPr>
            <w:r>
              <w:rPr>
                <w:lang w:val="en-US"/>
              </w:rPr>
              <w:t xml:space="preserve">-27.2 to -20 </w:t>
            </w:r>
          </w:p>
        </w:tc>
        <w:tc>
          <w:tcPr>
            <w:tcW w:w="1377" w:type="dxa"/>
          </w:tcPr>
          <w:p w14:paraId="3597344D"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04BE3ADA" w14:textId="77777777" w:rsidR="009B7BAF" w:rsidRPr="00647C24" w:rsidRDefault="009B7BAF" w:rsidP="00755175">
            <w:pPr>
              <w:pStyle w:val="TAC"/>
            </w:pPr>
            <w:r>
              <w:t>Average</w:t>
            </w:r>
          </w:p>
        </w:tc>
      </w:tr>
      <w:tr w:rsidR="009B7BAF" w:rsidRPr="00647C24" w14:paraId="1ECB30EA" w14:textId="77777777" w:rsidTr="00755175">
        <w:trPr>
          <w:jc w:val="center"/>
        </w:trPr>
        <w:tc>
          <w:tcPr>
            <w:tcW w:w="1980" w:type="dxa"/>
          </w:tcPr>
          <w:p w14:paraId="28D9F01A" w14:textId="77777777" w:rsidR="009B7BAF" w:rsidRDefault="009B7BAF" w:rsidP="00755175">
            <w:pPr>
              <w:pStyle w:val="TAC"/>
            </w:pPr>
            <w:r>
              <w:t>1625.8 to 1626</w:t>
            </w:r>
          </w:p>
        </w:tc>
        <w:tc>
          <w:tcPr>
            <w:tcW w:w="2000" w:type="dxa"/>
          </w:tcPr>
          <w:p w14:paraId="4BDCEF95" w14:textId="77777777" w:rsidR="009B7BAF" w:rsidRPr="00647C24" w:rsidRDefault="009B7BAF" w:rsidP="00755175">
            <w:pPr>
              <w:pStyle w:val="TAC"/>
              <w:rPr>
                <w:lang w:val="en-US"/>
              </w:rPr>
            </w:pPr>
            <w:r>
              <w:rPr>
                <w:lang w:val="en-US"/>
              </w:rPr>
              <w:t>-20 to -17</w:t>
            </w:r>
          </w:p>
        </w:tc>
        <w:tc>
          <w:tcPr>
            <w:tcW w:w="1377" w:type="dxa"/>
          </w:tcPr>
          <w:p w14:paraId="75E014AC"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3085F9C1" w14:textId="77777777" w:rsidR="009B7BAF" w:rsidRPr="00647C24" w:rsidRDefault="009B7BAF" w:rsidP="00755175">
            <w:pPr>
              <w:pStyle w:val="TAC"/>
            </w:pPr>
            <w:r>
              <w:t>Average</w:t>
            </w:r>
          </w:p>
        </w:tc>
      </w:tr>
      <w:tr w:rsidR="009B7BAF" w:rsidRPr="00647C24" w14:paraId="2D641D53" w14:textId="77777777" w:rsidTr="00755175">
        <w:trPr>
          <w:jc w:val="center"/>
        </w:trPr>
        <w:tc>
          <w:tcPr>
            <w:tcW w:w="1980" w:type="dxa"/>
          </w:tcPr>
          <w:p w14:paraId="742045A4" w14:textId="77777777" w:rsidR="009B7BAF" w:rsidRDefault="009B7BAF" w:rsidP="00755175">
            <w:pPr>
              <w:pStyle w:val="TAC"/>
            </w:pPr>
            <w:r>
              <w:t>1626 to 1626.2</w:t>
            </w:r>
          </w:p>
        </w:tc>
        <w:tc>
          <w:tcPr>
            <w:tcW w:w="2000" w:type="dxa"/>
          </w:tcPr>
          <w:p w14:paraId="151C8D1B" w14:textId="77777777" w:rsidR="009B7BAF" w:rsidRPr="00647C24" w:rsidRDefault="009B7BAF" w:rsidP="00755175">
            <w:pPr>
              <w:pStyle w:val="TAC"/>
              <w:rPr>
                <w:lang w:val="en-US"/>
              </w:rPr>
            </w:pPr>
            <w:r>
              <w:rPr>
                <w:lang w:val="en-US"/>
              </w:rPr>
              <w:t>-17 to -10</w:t>
            </w:r>
          </w:p>
        </w:tc>
        <w:tc>
          <w:tcPr>
            <w:tcW w:w="1377" w:type="dxa"/>
          </w:tcPr>
          <w:p w14:paraId="035E0746"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4949C053" w14:textId="77777777" w:rsidR="009B7BAF" w:rsidRPr="00647C24" w:rsidRDefault="009B7BAF" w:rsidP="00755175">
            <w:pPr>
              <w:pStyle w:val="TAC"/>
            </w:pPr>
            <w:r>
              <w:t>Average</w:t>
            </w:r>
          </w:p>
        </w:tc>
      </w:tr>
      <w:tr w:rsidR="009B7BAF" w:rsidRPr="00647C24" w14:paraId="084994E9" w14:textId="77777777" w:rsidTr="00755175">
        <w:trPr>
          <w:jc w:val="center"/>
        </w:trPr>
        <w:tc>
          <w:tcPr>
            <w:tcW w:w="1980" w:type="dxa"/>
          </w:tcPr>
          <w:p w14:paraId="74C5C594" w14:textId="77777777" w:rsidR="009B7BAF" w:rsidRDefault="009B7BAF" w:rsidP="00755175">
            <w:pPr>
              <w:pStyle w:val="TAC"/>
            </w:pPr>
            <w:r>
              <w:t>1626.2 to 1626.5</w:t>
            </w:r>
          </w:p>
        </w:tc>
        <w:tc>
          <w:tcPr>
            <w:tcW w:w="2000" w:type="dxa"/>
          </w:tcPr>
          <w:p w14:paraId="6239A318" w14:textId="77777777" w:rsidR="009B7BAF" w:rsidRPr="00647C24" w:rsidRDefault="009B7BAF" w:rsidP="00755175">
            <w:pPr>
              <w:pStyle w:val="TAC"/>
              <w:rPr>
                <w:lang w:val="en-US"/>
              </w:rPr>
            </w:pPr>
            <w:r>
              <w:rPr>
                <w:lang w:val="en-US"/>
              </w:rPr>
              <w:t>-10</w:t>
            </w:r>
          </w:p>
        </w:tc>
        <w:tc>
          <w:tcPr>
            <w:tcW w:w="1377" w:type="dxa"/>
          </w:tcPr>
          <w:p w14:paraId="5832B1F3" w14:textId="77777777" w:rsidR="009B7BAF" w:rsidRPr="00647C24" w:rsidRDefault="009B7BAF" w:rsidP="00755175">
            <w:pPr>
              <w:pStyle w:val="TAC"/>
            </w:pPr>
            <w:r>
              <w:t>30 kHz</w:t>
            </w:r>
          </w:p>
        </w:tc>
        <w:tc>
          <w:tcPr>
            <w:tcW w:w="2293" w:type="dxa"/>
            <w:tcBorders>
              <w:bottom w:val="single" w:sz="4" w:space="0" w:color="auto"/>
            </w:tcBorders>
            <w:shd w:val="clear" w:color="auto" w:fill="auto"/>
          </w:tcPr>
          <w:p w14:paraId="2BE19623" w14:textId="77777777" w:rsidR="009B7BAF" w:rsidRPr="00647C24" w:rsidRDefault="009B7BAF" w:rsidP="00755175">
            <w:pPr>
              <w:pStyle w:val="TAC"/>
            </w:pPr>
            <w:r>
              <w:t>Average</w:t>
            </w:r>
          </w:p>
        </w:tc>
      </w:tr>
      <w:tr w:rsidR="009B7BAF" w:rsidRPr="00647C24" w14:paraId="3DC6DE99" w14:textId="77777777" w:rsidTr="00755175">
        <w:trPr>
          <w:jc w:val="center"/>
        </w:trPr>
        <w:tc>
          <w:tcPr>
            <w:tcW w:w="1980" w:type="dxa"/>
          </w:tcPr>
          <w:p w14:paraId="09E25A1B" w14:textId="77777777" w:rsidR="009B7BAF" w:rsidRDefault="009B7BAF" w:rsidP="00755175">
            <w:pPr>
              <w:pStyle w:val="TAC"/>
            </w:pPr>
          </w:p>
        </w:tc>
        <w:tc>
          <w:tcPr>
            <w:tcW w:w="2000" w:type="dxa"/>
          </w:tcPr>
          <w:p w14:paraId="4BA77EC5" w14:textId="77777777" w:rsidR="009B7BAF" w:rsidRDefault="009B7BAF" w:rsidP="00755175">
            <w:pPr>
              <w:pStyle w:val="TAC"/>
              <w:rPr>
                <w:lang w:val="en-US"/>
              </w:rPr>
            </w:pPr>
          </w:p>
        </w:tc>
        <w:tc>
          <w:tcPr>
            <w:tcW w:w="1377" w:type="dxa"/>
          </w:tcPr>
          <w:p w14:paraId="73B737E9" w14:textId="77777777" w:rsidR="009B7BAF" w:rsidRDefault="009B7BAF" w:rsidP="00755175">
            <w:pPr>
              <w:pStyle w:val="TAC"/>
            </w:pPr>
          </w:p>
        </w:tc>
        <w:tc>
          <w:tcPr>
            <w:tcW w:w="2293" w:type="dxa"/>
            <w:tcBorders>
              <w:bottom w:val="single" w:sz="4" w:space="0" w:color="auto"/>
            </w:tcBorders>
            <w:shd w:val="clear" w:color="auto" w:fill="auto"/>
          </w:tcPr>
          <w:p w14:paraId="56E8D882" w14:textId="77777777" w:rsidR="009B7BAF" w:rsidRDefault="009B7BAF" w:rsidP="00755175">
            <w:pPr>
              <w:pStyle w:val="TAC"/>
            </w:pPr>
          </w:p>
        </w:tc>
      </w:tr>
      <w:tr w:rsidR="009B7BAF" w:rsidRPr="00647C24" w14:paraId="6D0771D9" w14:textId="77777777" w:rsidTr="00755175">
        <w:trPr>
          <w:jc w:val="center"/>
        </w:trPr>
        <w:tc>
          <w:tcPr>
            <w:tcW w:w="1980" w:type="dxa"/>
          </w:tcPr>
          <w:p w14:paraId="11567897" w14:textId="77777777" w:rsidR="009B7BAF" w:rsidRDefault="009B7BAF" w:rsidP="00755175">
            <w:pPr>
              <w:pStyle w:val="TAC"/>
            </w:pPr>
            <w:r>
              <w:t>1660.5 to 1666.5</w:t>
            </w:r>
          </w:p>
        </w:tc>
        <w:tc>
          <w:tcPr>
            <w:tcW w:w="2000" w:type="dxa"/>
          </w:tcPr>
          <w:p w14:paraId="3D5CE6A3" w14:textId="77777777" w:rsidR="009B7BAF" w:rsidRDefault="009B7BAF" w:rsidP="00755175">
            <w:pPr>
              <w:pStyle w:val="TAC"/>
              <w:rPr>
                <w:lang w:val="en-US"/>
              </w:rPr>
            </w:pPr>
            <w:r>
              <w:rPr>
                <w:lang w:val="en-US"/>
              </w:rPr>
              <w:t>-25</w:t>
            </w:r>
          </w:p>
        </w:tc>
        <w:tc>
          <w:tcPr>
            <w:tcW w:w="1377" w:type="dxa"/>
          </w:tcPr>
          <w:p w14:paraId="3008D461" w14:textId="77777777" w:rsidR="009B7BAF" w:rsidRDefault="009B7BAF" w:rsidP="00755175">
            <w:pPr>
              <w:pStyle w:val="TAC"/>
            </w:pPr>
            <w:r>
              <w:t>30 kHz</w:t>
            </w:r>
          </w:p>
        </w:tc>
        <w:tc>
          <w:tcPr>
            <w:tcW w:w="2293" w:type="dxa"/>
            <w:tcBorders>
              <w:bottom w:val="single" w:sz="4" w:space="0" w:color="auto"/>
            </w:tcBorders>
            <w:shd w:val="clear" w:color="auto" w:fill="auto"/>
          </w:tcPr>
          <w:p w14:paraId="5DC86CEC" w14:textId="77777777" w:rsidR="009B7BAF" w:rsidRDefault="009B7BAF" w:rsidP="00755175">
            <w:pPr>
              <w:pStyle w:val="TAC"/>
            </w:pPr>
            <w:r>
              <w:t>Average</w:t>
            </w:r>
          </w:p>
        </w:tc>
      </w:tr>
      <w:tr w:rsidR="009B7BAF" w:rsidRPr="00647C24" w14:paraId="29283573" w14:textId="77777777" w:rsidTr="00755175">
        <w:trPr>
          <w:jc w:val="center"/>
        </w:trPr>
        <w:tc>
          <w:tcPr>
            <w:tcW w:w="1980" w:type="dxa"/>
          </w:tcPr>
          <w:p w14:paraId="51A7830C" w14:textId="77777777" w:rsidR="009B7BAF" w:rsidRDefault="009B7BAF" w:rsidP="00755175">
            <w:pPr>
              <w:pStyle w:val="TAC"/>
            </w:pPr>
            <w:r>
              <w:t>1666.5 to 1667.575</w:t>
            </w:r>
          </w:p>
        </w:tc>
        <w:tc>
          <w:tcPr>
            <w:tcW w:w="2000" w:type="dxa"/>
          </w:tcPr>
          <w:p w14:paraId="225B4EE2" w14:textId="77777777" w:rsidR="009B7BAF" w:rsidRDefault="009B7BAF" w:rsidP="00755175">
            <w:pPr>
              <w:pStyle w:val="TAC"/>
              <w:rPr>
                <w:lang w:val="en-US"/>
              </w:rPr>
            </w:pPr>
            <w:r>
              <w:rPr>
                <w:lang w:val="en-US"/>
              </w:rPr>
              <w:t>-20 to -35</w:t>
            </w:r>
          </w:p>
        </w:tc>
        <w:tc>
          <w:tcPr>
            <w:tcW w:w="1377" w:type="dxa"/>
          </w:tcPr>
          <w:p w14:paraId="23EE00AE" w14:textId="77777777" w:rsidR="009B7BAF" w:rsidRDefault="009B7BAF" w:rsidP="00755175">
            <w:pPr>
              <w:pStyle w:val="TAC"/>
            </w:pPr>
            <w:r>
              <w:t>3 kHz</w:t>
            </w:r>
          </w:p>
        </w:tc>
        <w:tc>
          <w:tcPr>
            <w:tcW w:w="2293" w:type="dxa"/>
            <w:tcBorders>
              <w:bottom w:val="single" w:sz="4" w:space="0" w:color="auto"/>
            </w:tcBorders>
            <w:shd w:val="clear" w:color="auto" w:fill="auto"/>
          </w:tcPr>
          <w:p w14:paraId="7C9CDF1C" w14:textId="77777777" w:rsidR="009B7BAF" w:rsidRDefault="009B7BAF" w:rsidP="00755175">
            <w:pPr>
              <w:pStyle w:val="TAC"/>
            </w:pPr>
            <w:r>
              <w:t>Average</w:t>
            </w:r>
          </w:p>
        </w:tc>
      </w:tr>
      <w:tr w:rsidR="009B7BAF" w:rsidRPr="00647C24" w14:paraId="6E7101A7" w14:textId="77777777" w:rsidTr="00755175">
        <w:trPr>
          <w:jc w:val="center"/>
        </w:trPr>
        <w:tc>
          <w:tcPr>
            <w:tcW w:w="1980" w:type="dxa"/>
          </w:tcPr>
          <w:p w14:paraId="0697556C" w14:textId="77777777" w:rsidR="009B7BAF" w:rsidRDefault="009B7BAF" w:rsidP="00755175">
            <w:pPr>
              <w:pStyle w:val="TAC"/>
            </w:pPr>
            <w:r>
              <w:t>1667.575 to 1667.875</w:t>
            </w:r>
          </w:p>
        </w:tc>
        <w:tc>
          <w:tcPr>
            <w:tcW w:w="2000" w:type="dxa"/>
          </w:tcPr>
          <w:p w14:paraId="76B4BF23" w14:textId="77777777" w:rsidR="009B7BAF" w:rsidRDefault="009B7BAF" w:rsidP="00755175">
            <w:pPr>
              <w:pStyle w:val="TAC"/>
              <w:rPr>
                <w:lang w:val="en-US"/>
              </w:rPr>
            </w:pPr>
            <w:r>
              <w:rPr>
                <w:lang w:val="en-US"/>
              </w:rPr>
              <w:t>-20</w:t>
            </w:r>
          </w:p>
        </w:tc>
        <w:tc>
          <w:tcPr>
            <w:tcW w:w="1377" w:type="dxa"/>
          </w:tcPr>
          <w:p w14:paraId="0F1596AE" w14:textId="77777777" w:rsidR="009B7BAF" w:rsidRDefault="009B7BAF" w:rsidP="00755175">
            <w:pPr>
              <w:pStyle w:val="TAC"/>
            </w:pPr>
            <w:r>
              <w:t>3 kHz</w:t>
            </w:r>
          </w:p>
        </w:tc>
        <w:tc>
          <w:tcPr>
            <w:tcW w:w="2293" w:type="dxa"/>
            <w:tcBorders>
              <w:bottom w:val="single" w:sz="4" w:space="0" w:color="auto"/>
            </w:tcBorders>
            <w:shd w:val="clear" w:color="auto" w:fill="auto"/>
          </w:tcPr>
          <w:p w14:paraId="4A425984" w14:textId="77777777" w:rsidR="009B7BAF" w:rsidRDefault="009B7BAF" w:rsidP="00755175">
            <w:pPr>
              <w:pStyle w:val="TAC"/>
            </w:pPr>
            <w:r>
              <w:t>Average</w:t>
            </w:r>
          </w:p>
        </w:tc>
      </w:tr>
      <w:tr w:rsidR="009B7BAF" w:rsidRPr="00647C24" w14:paraId="61872143" w14:textId="77777777" w:rsidTr="00755175">
        <w:trPr>
          <w:jc w:val="center"/>
        </w:trPr>
        <w:tc>
          <w:tcPr>
            <w:tcW w:w="1980" w:type="dxa"/>
          </w:tcPr>
          <w:p w14:paraId="005968AB" w14:textId="77777777" w:rsidR="009B7BAF" w:rsidRDefault="009B7BAF" w:rsidP="00755175">
            <w:pPr>
              <w:pStyle w:val="TAC"/>
            </w:pPr>
            <w:r>
              <w:t>1667.875 to 1667.975</w:t>
            </w:r>
          </w:p>
        </w:tc>
        <w:tc>
          <w:tcPr>
            <w:tcW w:w="2000" w:type="dxa"/>
          </w:tcPr>
          <w:p w14:paraId="01112B7C" w14:textId="77777777" w:rsidR="009B7BAF" w:rsidRDefault="009B7BAF" w:rsidP="00755175">
            <w:pPr>
              <w:pStyle w:val="TAC"/>
              <w:rPr>
                <w:lang w:val="en-US"/>
              </w:rPr>
            </w:pPr>
            <w:r>
              <w:rPr>
                <w:lang w:val="en-US"/>
              </w:rPr>
              <w:t>15 to - 20</w:t>
            </w:r>
          </w:p>
        </w:tc>
        <w:tc>
          <w:tcPr>
            <w:tcW w:w="1377" w:type="dxa"/>
          </w:tcPr>
          <w:p w14:paraId="0ABDF2D8" w14:textId="77777777" w:rsidR="009B7BAF" w:rsidRDefault="009B7BAF" w:rsidP="00755175">
            <w:pPr>
              <w:pStyle w:val="TAC"/>
            </w:pPr>
            <w:r>
              <w:t>3 kHz</w:t>
            </w:r>
          </w:p>
        </w:tc>
        <w:tc>
          <w:tcPr>
            <w:tcW w:w="2293" w:type="dxa"/>
            <w:tcBorders>
              <w:bottom w:val="single" w:sz="4" w:space="0" w:color="auto"/>
            </w:tcBorders>
            <w:shd w:val="clear" w:color="auto" w:fill="auto"/>
          </w:tcPr>
          <w:p w14:paraId="3419EC33" w14:textId="77777777" w:rsidR="009B7BAF" w:rsidRDefault="009B7BAF" w:rsidP="00755175">
            <w:pPr>
              <w:pStyle w:val="TAC"/>
            </w:pPr>
            <w:r>
              <w:t>Average</w:t>
            </w:r>
          </w:p>
        </w:tc>
      </w:tr>
      <w:tr w:rsidR="009B7BAF" w:rsidRPr="00647C24" w14:paraId="427C785F" w14:textId="77777777" w:rsidTr="00755175">
        <w:trPr>
          <w:jc w:val="center"/>
        </w:trPr>
        <w:tc>
          <w:tcPr>
            <w:tcW w:w="1980" w:type="dxa"/>
          </w:tcPr>
          <w:p w14:paraId="18140526" w14:textId="77777777" w:rsidR="009B7BAF" w:rsidRDefault="009B7BAF" w:rsidP="00755175">
            <w:pPr>
              <w:pStyle w:val="TAC"/>
            </w:pPr>
            <w:r>
              <w:t>1667.975 to 1668</w:t>
            </w:r>
          </w:p>
        </w:tc>
        <w:tc>
          <w:tcPr>
            <w:tcW w:w="2000" w:type="dxa"/>
          </w:tcPr>
          <w:p w14:paraId="5316354E" w14:textId="77777777" w:rsidR="009B7BAF" w:rsidRDefault="009B7BAF" w:rsidP="00755175">
            <w:pPr>
              <w:pStyle w:val="TAC"/>
              <w:rPr>
                <w:lang w:val="en-US"/>
              </w:rPr>
            </w:pPr>
            <w:r>
              <w:rPr>
                <w:lang w:val="en-US"/>
              </w:rPr>
              <w:t>30 to 15</w:t>
            </w:r>
          </w:p>
        </w:tc>
        <w:tc>
          <w:tcPr>
            <w:tcW w:w="1377" w:type="dxa"/>
          </w:tcPr>
          <w:p w14:paraId="1607DB83" w14:textId="77777777" w:rsidR="009B7BAF" w:rsidRDefault="009B7BAF" w:rsidP="00755175">
            <w:pPr>
              <w:pStyle w:val="TAC"/>
            </w:pPr>
            <w:r>
              <w:t>3 kHz</w:t>
            </w:r>
          </w:p>
        </w:tc>
        <w:tc>
          <w:tcPr>
            <w:tcW w:w="2293" w:type="dxa"/>
            <w:tcBorders>
              <w:bottom w:val="single" w:sz="4" w:space="0" w:color="auto"/>
            </w:tcBorders>
            <w:shd w:val="clear" w:color="auto" w:fill="auto"/>
          </w:tcPr>
          <w:p w14:paraId="467CF2D4" w14:textId="77777777" w:rsidR="009B7BAF" w:rsidRDefault="009B7BAF" w:rsidP="00755175">
            <w:pPr>
              <w:pStyle w:val="TAC"/>
            </w:pPr>
            <w:r>
              <w:t>Average</w:t>
            </w:r>
          </w:p>
        </w:tc>
      </w:tr>
      <w:tr w:rsidR="009B7BAF" w:rsidRPr="00647C24" w14:paraId="28731345" w14:textId="77777777" w:rsidTr="00755175">
        <w:trPr>
          <w:jc w:val="center"/>
        </w:trPr>
        <w:tc>
          <w:tcPr>
            <w:tcW w:w="1980" w:type="dxa"/>
          </w:tcPr>
          <w:p w14:paraId="3C22A7AF" w14:textId="77777777" w:rsidR="009B7BAF" w:rsidRPr="006E3608" w:rsidRDefault="009B7BAF" w:rsidP="00755175">
            <w:pPr>
              <w:pStyle w:val="TAC"/>
              <w:rPr>
                <w:highlight w:val="yellow"/>
              </w:rPr>
            </w:pPr>
            <w:r w:rsidRPr="006E3608">
              <w:rPr>
                <w:highlight w:val="yellow"/>
              </w:rPr>
              <w:t>16</w:t>
            </w:r>
            <w:r>
              <w:rPr>
                <w:highlight w:val="yellow"/>
              </w:rPr>
              <w:t>68</w:t>
            </w:r>
            <w:r w:rsidRPr="006E3608">
              <w:rPr>
                <w:highlight w:val="yellow"/>
              </w:rPr>
              <w:t xml:space="preserve"> to </w:t>
            </w:r>
            <w:r>
              <w:rPr>
                <w:highlight w:val="yellow"/>
              </w:rPr>
              <w:t>1675</w:t>
            </w:r>
          </w:p>
        </w:tc>
        <w:tc>
          <w:tcPr>
            <w:tcW w:w="5670" w:type="dxa"/>
            <w:gridSpan w:val="3"/>
          </w:tcPr>
          <w:p w14:paraId="1887AFE1" w14:textId="77777777" w:rsidR="009B7BAF" w:rsidRPr="006E3608" w:rsidRDefault="009B7BAF" w:rsidP="00755175">
            <w:pPr>
              <w:pStyle w:val="TAC"/>
              <w:rPr>
                <w:highlight w:val="yellow"/>
              </w:rPr>
            </w:pPr>
            <w:r w:rsidRPr="006E3608">
              <w:rPr>
                <w:highlight w:val="yellow"/>
              </w:rPr>
              <w:t xml:space="preserve">ETSI sub-band </w:t>
            </w:r>
            <w:r>
              <w:rPr>
                <w:highlight w:val="yellow"/>
              </w:rPr>
              <w:t>2</w:t>
            </w:r>
          </w:p>
        </w:tc>
      </w:tr>
      <w:tr w:rsidR="009B7BAF" w:rsidRPr="00647C24" w14:paraId="7B2322A1" w14:textId="77777777" w:rsidTr="00755175">
        <w:trPr>
          <w:jc w:val="center"/>
        </w:trPr>
        <w:tc>
          <w:tcPr>
            <w:tcW w:w="1980" w:type="dxa"/>
          </w:tcPr>
          <w:p w14:paraId="61B7114F" w14:textId="77777777" w:rsidR="009B7BAF" w:rsidRDefault="009B7BAF" w:rsidP="00755175">
            <w:pPr>
              <w:pStyle w:val="TAC"/>
            </w:pPr>
            <w:r>
              <w:t>1675 to 1675.025</w:t>
            </w:r>
          </w:p>
        </w:tc>
        <w:tc>
          <w:tcPr>
            <w:tcW w:w="2000" w:type="dxa"/>
          </w:tcPr>
          <w:p w14:paraId="471FFC55" w14:textId="77777777" w:rsidR="009B7BAF" w:rsidRDefault="009B7BAF" w:rsidP="00755175">
            <w:pPr>
              <w:pStyle w:val="TAC"/>
              <w:rPr>
                <w:lang w:val="en-US"/>
              </w:rPr>
            </w:pPr>
            <w:r>
              <w:rPr>
                <w:lang w:val="en-US"/>
              </w:rPr>
              <w:t>30 to 15</w:t>
            </w:r>
          </w:p>
        </w:tc>
        <w:tc>
          <w:tcPr>
            <w:tcW w:w="1377" w:type="dxa"/>
          </w:tcPr>
          <w:p w14:paraId="312033A7" w14:textId="77777777" w:rsidR="009B7BAF" w:rsidRDefault="009B7BAF" w:rsidP="00755175">
            <w:pPr>
              <w:pStyle w:val="TAC"/>
            </w:pPr>
            <w:r>
              <w:t>3 kHz</w:t>
            </w:r>
          </w:p>
        </w:tc>
        <w:tc>
          <w:tcPr>
            <w:tcW w:w="2293" w:type="dxa"/>
            <w:tcBorders>
              <w:bottom w:val="single" w:sz="4" w:space="0" w:color="auto"/>
            </w:tcBorders>
            <w:shd w:val="clear" w:color="auto" w:fill="auto"/>
          </w:tcPr>
          <w:p w14:paraId="3B6A614A" w14:textId="77777777" w:rsidR="009B7BAF" w:rsidRDefault="009B7BAF" w:rsidP="00755175">
            <w:pPr>
              <w:pStyle w:val="TAC"/>
            </w:pPr>
            <w:r>
              <w:t>Average</w:t>
            </w:r>
          </w:p>
        </w:tc>
      </w:tr>
      <w:tr w:rsidR="009B7BAF" w:rsidRPr="00647C24" w14:paraId="6ABED744" w14:textId="77777777" w:rsidTr="00755175">
        <w:trPr>
          <w:jc w:val="center"/>
        </w:trPr>
        <w:tc>
          <w:tcPr>
            <w:tcW w:w="1980" w:type="dxa"/>
          </w:tcPr>
          <w:p w14:paraId="0DF47706" w14:textId="77777777" w:rsidR="009B7BAF" w:rsidRDefault="009B7BAF" w:rsidP="00755175">
            <w:pPr>
              <w:pStyle w:val="TAC"/>
            </w:pPr>
            <w:r>
              <w:t xml:space="preserve">1675.025 to 1675.125 </w:t>
            </w:r>
          </w:p>
        </w:tc>
        <w:tc>
          <w:tcPr>
            <w:tcW w:w="2000" w:type="dxa"/>
          </w:tcPr>
          <w:p w14:paraId="7686D075" w14:textId="77777777" w:rsidR="009B7BAF" w:rsidRDefault="009B7BAF" w:rsidP="00755175">
            <w:pPr>
              <w:pStyle w:val="TAC"/>
              <w:rPr>
                <w:lang w:val="en-US"/>
              </w:rPr>
            </w:pPr>
            <w:r>
              <w:rPr>
                <w:lang w:val="en-US"/>
              </w:rPr>
              <w:t>15 to - 20</w:t>
            </w:r>
          </w:p>
        </w:tc>
        <w:tc>
          <w:tcPr>
            <w:tcW w:w="1377" w:type="dxa"/>
          </w:tcPr>
          <w:p w14:paraId="2CF809F2" w14:textId="77777777" w:rsidR="009B7BAF" w:rsidRDefault="009B7BAF" w:rsidP="00755175">
            <w:pPr>
              <w:pStyle w:val="TAC"/>
            </w:pPr>
            <w:r>
              <w:t>3 kHz</w:t>
            </w:r>
          </w:p>
        </w:tc>
        <w:tc>
          <w:tcPr>
            <w:tcW w:w="2293" w:type="dxa"/>
            <w:tcBorders>
              <w:bottom w:val="single" w:sz="4" w:space="0" w:color="auto"/>
            </w:tcBorders>
            <w:shd w:val="clear" w:color="auto" w:fill="auto"/>
          </w:tcPr>
          <w:p w14:paraId="42A2630E" w14:textId="77777777" w:rsidR="009B7BAF" w:rsidRDefault="009B7BAF" w:rsidP="00755175">
            <w:pPr>
              <w:pStyle w:val="TAC"/>
            </w:pPr>
            <w:r>
              <w:t>Average</w:t>
            </w:r>
          </w:p>
        </w:tc>
      </w:tr>
      <w:tr w:rsidR="009B7BAF" w:rsidRPr="00647C24" w14:paraId="24865D95" w14:textId="77777777" w:rsidTr="00755175">
        <w:trPr>
          <w:jc w:val="center"/>
        </w:trPr>
        <w:tc>
          <w:tcPr>
            <w:tcW w:w="1980" w:type="dxa"/>
          </w:tcPr>
          <w:p w14:paraId="36553AF9" w14:textId="77777777" w:rsidR="009B7BAF" w:rsidRDefault="009B7BAF" w:rsidP="00755175">
            <w:pPr>
              <w:pStyle w:val="TAC"/>
            </w:pPr>
            <w:r>
              <w:t>1675.125 to 1675.425</w:t>
            </w:r>
          </w:p>
        </w:tc>
        <w:tc>
          <w:tcPr>
            <w:tcW w:w="2000" w:type="dxa"/>
          </w:tcPr>
          <w:p w14:paraId="7EC4322D" w14:textId="77777777" w:rsidR="009B7BAF" w:rsidRDefault="009B7BAF" w:rsidP="00755175">
            <w:pPr>
              <w:pStyle w:val="TAC"/>
              <w:rPr>
                <w:lang w:val="en-US"/>
              </w:rPr>
            </w:pPr>
            <w:r>
              <w:rPr>
                <w:lang w:val="en-US"/>
              </w:rPr>
              <w:t>-20</w:t>
            </w:r>
          </w:p>
        </w:tc>
        <w:tc>
          <w:tcPr>
            <w:tcW w:w="1377" w:type="dxa"/>
          </w:tcPr>
          <w:p w14:paraId="47C5F2BD" w14:textId="77777777" w:rsidR="009B7BAF" w:rsidRDefault="009B7BAF" w:rsidP="00755175">
            <w:pPr>
              <w:pStyle w:val="TAC"/>
            </w:pPr>
            <w:r>
              <w:t>3 kHz</w:t>
            </w:r>
          </w:p>
        </w:tc>
        <w:tc>
          <w:tcPr>
            <w:tcW w:w="2293" w:type="dxa"/>
            <w:tcBorders>
              <w:bottom w:val="single" w:sz="4" w:space="0" w:color="auto"/>
            </w:tcBorders>
            <w:shd w:val="clear" w:color="auto" w:fill="auto"/>
          </w:tcPr>
          <w:p w14:paraId="0FFE2962" w14:textId="77777777" w:rsidR="009B7BAF" w:rsidRDefault="009B7BAF" w:rsidP="00755175">
            <w:pPr>
              <w:pStyle w:val="TAC"/>
            </w:pPr>
            <w:r>
              <w:t>Average</w:t>
            </w:r>
          </w:p>
        </w:tc>
      </w:tr>
      <w:tr w:rsidR="009B7BAF" w:rsidRPr="00647C24" w14:paraId="06DB418B" w14:textId="77777777" w:rsidTr="00755175">
        <w:trPr>
          <w:jc w:val="center"/>
        </w:trPr>
        <w:tc>
          <w:tcPr>
            <w:tcW w:w="1980" w:type="dxa"/>
          </w:tcPr>
          <w:p w14:paraId="51C0F3D2" w14:textId="77777777" w:rsidR="009B7BAF" w:rsidRDefault="009B7BAF" w:rsidP="00755175">
            <w:pPr>
              <w:pStyle w:val="TAC"/>
            </w:pPr>
            <w:r>
              <w:t xml:space="preserve">1675.425 to 1676.5 </w:t>
            </w:r>
          </w:p>
        </w:tc>
        <w:tc>
          <w:tcPr>
            <w:tcW w:w="2000" w:type="dxa"/>
          </w:tcPr>
          <w:p w14:paraId="72569F32" w14:textId="77777777" w:rsidR="009B7BAF" w:rsidRDefault="009B7BAF" w:rsidP="00755175">
            <w:pPr>
              <w:pStyle w:val="TAC"/>
              <w:rPr>
                <w:lang w:val="en-US"/>
              </w:rPr>
            </w:pPr>
            <w:r>
              <w:rPr>
                <w:lang w:val="en-US"/>
              </w:rPr>
              <w:t>-20 to -35</w:t>
            </w:r>
          </w:p>
        </w:tc>
        <w:tc>
          <w:tcPr>
            <w:tcW w:w="1377" w:type="dxa"/>
          </w:tcPr>
          <w:p w14:paraId="00262E30" w14:textId="77777777" w:rsidR="009B7BAF" w:rsidRDefault="009B7BAF" w:rsidP="00755175">
            <w:pPr>
              <w:pStyle w:val="TAC"/>
            </w:pPr>
            <w:r>
              <w:t>3 kHz</w:t>
            </w:r>
          </w:p>
        </w:tc>
        <w:tc>
          <w:tcPr>
            <w:tcW w:w="2293" w:type="dxa"/>
            <w:tcBorders>
              <w:bottom w:val="single" w:sz="4" w:space="0" w:color="auto"/>
            </w:tcBorders>
            <w:shd w:val="clear" w:color="auto" w:fill="auto"/>
          </w:tcPr>
          <w:p w14:paraId="53C6A600" w14:textId="77777777" w:rsidR="009B7BAF" w:rsidRDefault="009B7BAF" w:rsidP="00755175">
            <w:pPr>
              <w:pStyle w:val="TAC"/>
            </w:pPr>
            <w:r>
              <w:t>Average</w:t>
            </w:r>
          </w:p>
        </w:tc>
      </w:tr>
      <w:tr w:rsidR="009B7BAF" w:rsidRPr="00647C24" w14:paraId="4C48E6CE" w14:textId="77777777" w:rsidTr="00755175">
        <w:trPr>
          <w:jc w:val="center"/>
        </w:trPr>
        <w:tc>
          <w:tcPr>
            <w:tcW w:w="1980" w:type="dxa"/>
          </w:tcPr>
          <w:p w14:paraId="246E36CF" w14:textId="77777777" w:rsidR="009B7BAF" w:rsidRDefault="009B7BAF" w:rsidP="00755175">
            <w:pPr>
              <w:pStyle w:val="TAC"/>
            </w:pPr>
            <w:r>
              <w:t>1676.5 to 1677</w:t>
            </w:r>
          </w:p>
        </w:tc>
        <w:tc>
          <w:tcPr>
            <w:tcW w:w="2000" w:type="dxa"/>
          </w:tcPr>
          <w:p w14:paraId="3339575A" w14:textId="77777777" w:rsidR="009B7BAF" w:rsidRDefault="009B7BAF" w:rsidP="00755175">
            <w:pPr>
              <w:pStyle w:val="TAC"/>
              <w:rPr>
                <w:lang w:val="en-US"/>
              </w:rPr>
            </w:pPr>
            <w:r>
              <w:rPr>
                <w:lang w:val="en-US"/>
              </w:rPr>
              <w:t>-25</w:t>
            </w:r>
          </w:p>
        </w:tc>
        <w:tc>
          <w:tcPr>
            <w:tcW w:w="1377" w:type="dxa"/>
          </w:tcPr>
          <w:p w14:paraId="39D8DB5B" w14:textId="77777777" w:rsidR="009B7BAF" w:rsidRDefault="009B7BAF" w:rsidP="00755175">
            <w:pPr>
              <w:pStyle w:val="TAC"/>
            </w:pPr>
            <w:r>
              <w:t>30 kHz</w:t>
            </w:r>
          </w:p>
        </w:tc>
        <w:tc>
          <w:tcPr>
            <w:tcW w:w="2293" w:type="dxa"/>
            <w:tcBorders>
              <w:bottom w:val="single" w:sz="4" w:space="0" w:color="auto"/>
            </w:tcBorders>
            <w:shd w:val="clear" w:color="auto" w:fill="auto"/>
          </w:tcPr>
          <w:p w14:paraId="4F640CB9" w14:textId="77777777" w:rsidR="009B7BAF" w:rsidRDefault="009B7BAF" w:rsidP="00755175">
            <w:pPr>
              <w:pStyle w:val="TAC"/>
            </w:pPr>
            <w:r>
              <w:t>Average</w:t>
            </w:r>
          </w:p>
        </w:tc>
      </w:tr>
      <w:tr w:rsidR="009B7BAF" w:rsidRPr="00647C24" w14:paraId="76A5537A" w14:textId="77777777" w:rsidTr="00755175">
        <w:trPr>
          <w:jc w:val="center"/>
        </w:trPr>
        <w:tc>
          <w:tcPr>
            <w:tcW w:w="1980" w:type="dxa"/>
          </w:tcPr>
          <w:p w14:paraId="23CB3F42" w14:textId="77777777" w:rsidR="009B7BAF" w:rsidRDefault="009B7BAF" w:rsidP="00755175">
            <w:pPr>
              <w:pStyle w:val="TAC"/>
            </w:pPr>
            <w:r>
              <w:t>1677 to 1680</w:t>
            </w:r>
          </w:p>
        </w:tc>
        <w:tc>
          <w:tcPr>
            <w:tcW w:w="2000" w:type="dxa"/>
          </w:tcPr>
          <w:p w14:paraId="47469953" w14:textId="77777777" w:rsidR="009B7BAF" w:rsidRDefault="009B7BAF" w:rsidP="00755175">
            <w:pPr>
              <w:pStyle w:val="TAC"/>
              <w:rPr>
                <w:lang w:val="en-US"/>
              </w:rPr>
            </w:pPr>
            <w:r>
              <w:rPr>
                <w:lang w:val="en-US"/>
              </w:rPr>
              <w:t>-30</w:t>
            </w:r>
          </w:p>
        </w:tc>
        <w:tc>
          <w:tcPr>
            <w:tcW w:w="1377" w:type="dxa"/>
          </w:tcPr>
          <w:p w14:paraId="7A74D087" w14:textId="77777777" w:rsidR="009B7BAF" w:rsidRDefault="009B7BAF" w:rsidP="00755175">
            <w:pPr>
              <w:pStyle w:val="TAC"/>
            </w:pPr>
            <w:r>
              <w:t>30 kHz</w:t>
            </w:r>
          </w:p>
        </w:tc>
        <w:tc>
          <w:tcPr>
            <w:tcW w:w="2293" w:type="dxa"/>
            <w:tcBorders>
              <w:bottom w:val="single" w:sz="4" w:space="0" w:color="auto"/>
            </w:tcBorders>
            <w:shd w:val="clear" w:color="auto" w:fill="auto"/>
          </w:tcPr>
          <w:p w14:paraId="6E70C0E7" w14:textId="77777777" w:rsidR="009B7BAF" w:rsidRDefault="009B7BAF" w:rsidP="00755175">
            <w:pPr>
              <w:pStyle w:val="TAC"/>
            </w:pPr>
            <w:r>
              <w:t>Average</w:t>
            </w:r>
          </w:p>
        </w:tc>
      </w:tr>
      <w:tr w:rsidR="009B7BAF" w:rsidRPr="00647C24" w14:paraId="5ED8E6A2" w14:textId="77777777" w:rsidTr="00755175">
        <w:trPr>
          <w:jc w:val="center"/>
        </w:trPr>
        <w:tc>
          <w:tcPr>
            <w:tcW w:w="1980" w:type="dxa"/>
          </w:tcPr>
          <w:p w14:paraId="3F806F60" w14:textId="77777777" w:rsidR="009B7BAF" w:rsidRDefault="009B7BAF" w:rsidP="00755175">
            <w:pPr>
              <w:pStyle w:val="TAC"/>
            </w:pPr>
            <w:r>
              <w:t>1680 to 1685</w:t>
            </w:r>
          </w:p>
        </w:tc>
        <w:tc>
          <w:tcPr>
            <w:tcW w:w="2000" w:type="dxa"/>
          </w:tcPr>
          <w:p w14:paraId="3D3D79B0" w14:textId="77777777" w:rsidR="009B7BAF" w:rsidRPr="00647C24" w:rsidRDefault="009B7BAF" w:rsidP="00755175">
            <w:pPr>
              <w:pStyle w:val="TAC"/>
              <w:rPr>
                <w:lang w:val="en-US"/>
              </w:rPr>
            </w:pPr>
            <w:r>
              <w:rPr>
                <w:lang w:val="en-US"/>
              </w:rPr>
              <w:t>-30</w:t>
            </w:r>
          </w:p>
        </w:tc>
        <w:tc>
          <w:tcPr>
            <w:tcW w:w="1377" w:type="dxa"/>
          </w:tcPr>
          <w:p w14:paraId="7A72172C" w14:textId="77777777" w:rsidR="009B7BAF" w:rsidRPr="00647C24" w:rsidRDefault="009B7BAF" w:rsidP="00755175">
            <w:pPr>
              <w:pStyle w:val="TAC"/>
            </w:pPr>
            <w:r>
              <w:t>100 kHz</w:t>
            </w:r>
          </w:p>
        </w:tc>
        <w:tc>
          <w:tcPr>
            <w:tcW w:w="2293" w:type="dxa"/>
            <w:tcBorders>
              <w:bottom w:val="single" w:sz="4" w:space="0" w:color="auto"/>
            </w:tcBorders>
            <w:shd w:val="clear" w:color="auto" w:fill="auto"/>
          </w:tcPr>
          <w:p w14:paraId="05EFE2B5" w14:textId="77777777" w:rsidR="009B7BAF" w:rsidRPr="00647C24" w:rsidRDefault="009B7BAF" w:rsidP="00755175">
            <w:pPr>
              <w:pStyle w:val="TAC"/>
            </w:pPr>
            <w:r>
              <w:t>Average</w:t>
            </w:r>
          </w:p>
        </w:tc>
      </w:tr>
      <w:tr w:rsidR="009B7BAF" w:rsidRPr="00647C24" w14:paraId="5059E8DC" w14:textId="77777777" w:rsidTr="00755175">
        <w:trPr>
          <w:jc w:val="center"/>
        </w:trPr>
        <w:tc>
          <w:tcPr>
            <w:tcW w:w="1980" w:type="dxa"/>
          </w:tcPr>
          <w:p w14:paraId="4214CD7C" w14:textId="77777777" w:rsidR="009B7BAF" w:rsidRDefault="009B7BAF" w:rsidP="00755175">
            <w:pPr>
              <w:pStyle w:val="TAC"/>
            </w:pPr>
            <w:r>
              <w:t>1685 to 1695</w:t>
            </w:r>
          </w:p>
        </w:tc>
        <w:tc>
          <w:tcPr>
            <w:tcW w:w="2000" w:type="dxa"/>
          </w:tcPr>
          <w:p w14:paraId="331BF8D2" w14:textId="77777777" w:rsidR="009B7BAF" w:rsidRPr="00647C24" w:rsidRDefault="009B7BAF" w:rsidP="00755175">
            <w:pPr>
              <w:pStyle w:val="TAC"/>
              <w:rPr>
                <w:lang w:val="en-US"/>
              </w:rPr>
            </w:pPr>
            <w:r>
              <w:rPr>
                <w:lang w:val="en-US"/>
              </w:rPr>
              <w:t>-30</w:t>
            </w:r>
          </w:p>
        </w:tc>
        <w:tc>
          <w:tcPr>
            <w:tcW w:w="1377" w:type="dxa"/>
          </w:tcPr>
          <w:p w14:paraId="532563E8" w14:textId="77777777" w:rsidR="009B7BAF" w:rsidRPr="00647C24" w:rsidRDefault="009B7BAF" w:rsidP="00755175">
            <w:pPr>
              <w:pStyle w:val="TAC"/>
            </w:pPr>
            <w:r>
              <w:t>300 kHz</w:t>
            </w:r>
          </w:p>
        </w:tc>
        <w:tc>
          <w:tcPr>
            <w:tcW w:w="2293" w:type="dxa"/>
            <w:tcBorders>
              <w:bottom w:val="single" w:sz="4" w:space="0" w:color="auto"/>
            </w:tcBorders>
            <w:shd w:val="clear" w:color="auto" w:fill="auto"/>
          </w:tcPr>
          <w:p w14:paraId="5C76B065" w14:textId="77777777" w:rsidR="009B7BAF" w:rsidRPr="00647C24" w:rsidRDefault="009B7BAF" w:rsidP="00755175">
            <w:pPr>
              <w:pStyle w:val="TAC"/>
            </w:pPr>
            <w:r>
              <w:t>Average</w:t>
            </w:r>
          </w:p>
        </w:tc>
      </w:tr>
      <w:tr w:rsidR="009B7BAF" w:rsidRPr="00647C24" w14:paraId="3B2D007F" w14:textId="77777777" w:rsidTr="00755175">
        <w:trPr>
          <w:jc w:val="center"/>
        </w:trPr>
        <w:tc>
          <w:tcPr>
            <w:tcW w:w="1980" w:type="dxa"/>
          </w:tcPr>
          <w:p w14:paraId="2447156B" w14:textId="77777777" w:rsidR="009B7BAF" w:rsidRDefault="009B7BAF" w:rsidP="00755175">
            <w:pPr>
              <w:pStyle w:val="TAC"/>
            </w:pPr>
            <w:r>
              <w:t>1695 to 1705</w:t>
            </w:r>
          </w:p>
        </w:tc>
        <w:tc>
          <w:tcPr>
            <w:tcW w:w="2000" w:type="dxa"/>
          </w:tcPr>
          <w:p w14:paraId="560D6703" w14:textId="77777777" w:rsidR="009B7BAF" w:rsidRPr="00647C24" w:rsidRDefault="009B7BAF" w:rsidP="00755175">
            <w:pPr>
              <w:pStyle w:val="TAC"/>
              <w:rPr>
                <w:lang w:val="en-US"/>
              </w:rPr>
            </w:pPr>
            <w:r>
              <w:rPr>
                <w:lang w:val="en-US"/>
              </w:rPr>
              <w:t>-30</w:t>
            </w:r>
          </w:p>
        </w:tc>
        <w:tc>
          <w:tcPr>
            <w:tcW w:w="1377" w:type="dxa"/>
          </w:tcPr>
          <w:p w14:paraId="5B35C052" w14:textId="77777777" w:rsidR="009B7BAF" w:rsidRPr="00647C24" w:rsidRDefault="009B7BAF" w:rsidP="00755175">
            <w:pPr>
              <w:pStyle w:val="TAC"/>
            </w:pPr>
            <w:r>
              <w:t>1 MHz</w:t>
            </w:r>
          </w:p>
        </w:tc>
        <w:tc>
          <w:tcPr>
            <w:tcW w:w="2293" w:type="dxa"/>
            <w:tcBorders>
              <w:bottom w:val="single" w:sz="4" w:space="0" w:color="auto"/>
            </w:tcBorders>
            <w:shd w:val="clear" w:color="auto" w:fill="auto"/>
          </w:tcPr>
          <w:p w14:paraId="381FE8A6" w14:textId="77777777" w:rsidR="009B7BAF" w:rsidRPr="00647C24" w:rsidRDefault="009B7BAF" w:rsidP="00755175">
            <w:pPr>
              <w:pStyle w:val="TAC"/>
            </w:pPr>
            <w:r>
              <w:t>Average</w:t>
            </w:r>
          </w:p>
        </w:tc>
      </w:tr>
      <w:tr w:rsidR="009B7BAF" w:rsidRPr="00647C24" w14:paraId="54F65D51" w14:textId="77777777" w:rsidTr="00755175">
        <w:trPr>
          <w:jc w:val="center"/>
        </w:trPr>
        <w:tc>
          <w:tcPr>
            <w:tcW w:w="1980" w:type="dxa"/>
          </w:tcPr>
          <w:p w14:paraId="4878D9F5" w14:textId="77777777" w:rsidR="009B7BAF" w:rsidRDefault="009B7BAF" w:rsidP="00755175">
            <w:pPr>
              <w:pStyle w:val="TAC"/>
            </w:pPr>
            <w:r>
              <w:t>1705 to 2250</w:t>
            </w:r>
          </w:p>
        </w:tc>
        <w:tc>
          <w:tcPr>
            <w:tcW w:w="2000" w:type="dxa"/>
          </w:tcPr>
          <w:p w14:paraId="5F4E7354" w14:textId="77777777" w:rsidR="009B7BAF" w:rsidRPr="00647C24" w:rsidRDefault="009B7BAF" w:rsidP="00755175">
            <w:pPr>
              <w:pStyle w:val="TAC"/>
              <w:rPr>
                <w:lang w:val="en-US"/>
              </w:rPr>
            </w:pPr>
            <w:r>
              <w:rPr>
                <w:lang w:val="en-US"/>
              </w:rPr>
              <w:t>-30</w:t>
            </w:r>
          </w:p>
        </w:tc>
        <w:tc>
          <w:tcPr>
            <w:tcW w:w="1377" w:type="dxa"/>
          </w:tcPr>
          <w:p w14:paraId="5FAB49DC" w14:textId="77777777" w:rsidR="009B7BAF" w:rsidRPr="00647C24" w:rsidRDefault="009B7BAF" w:rsidP="00755175">
            <w:pPr>
              <w:pStyle w:val="TAC"/>
            </w:pPr>
            <w:r>
              <w:t>3 MHz</w:t>
            </w:r>
          </w:p>
        </w:tc>
        <w:tc>
          <w:tcPr>
            <w:tcW w:w="2293" w:type="dxa"/>
            <w:tcBorders>
              <w:bottom w:val="single" w:sz="4" w:space="0" w:color="auto"/>
            </w:tcBorders>
            <w:shd w:val="clear" w:color="auto" w:fill="auto"/>
          </w:tcPr>
          <w:p w14:paraId="493D6FC9" w14:textId="77777777" w:rsidR="009B7BAF" w:rsidRPr="00647C24" w:rsidRDefault="009B7BAF" w:rsidP="00755175">
            <w:pPr>
              <w:pStyle w:val="TAC"/>
            </w:pPr>
            <w:r>
              <w:t>Average</w:t>
            </w:r>
          </w:p>
        </w:tc>
      </w:tr>
      <w:tr w:rsidR="009B7BAF" w:rsidRPr="00647C24" w14:paraId="35B0A4E1" w14:textId="77777777" w:rsidTr="00755175">
        <w:trPr>
          <w:jc w:val="center"/>
        </w:trPr>
        <w:tc>
          <w:tcPr>
            <w:tcW w:w="1980" w:type="dxa"/>
          </w:tcPr>
          <w:p w14:paraId="0A66CA77" w14:textId="77777777" w:rsidR="009B7BAF" w:rsidRDefault="009B7BAF" w:rsidP="00755175">
            <w:pPr>
              <w:pStyle w:val="TAC"/>
            </w:pPr>
            <w:r>
              <w:t>2250 to 12750</w:t>
            </w:r>
          </w:p>
        </w:tc>
        <w:tc>
          <w:tcPr>
            <w:tcW w:w="2000" w:type="dxa"/>
          </w:tcPr>
          <w:p w14:paraId="2471E922" w14:textId="77777777" w:rsidR="009B7BAF" w:rsidRPr="00647C24" w:rsidRDefault="009B7BAF" w:rsidP="00755175">
            <w:pPr>
              <w:pStyle w:val="TAC"/>
              <w:rPr>
                <w:lang w:val="en-US"/>
              </w:rPr>
            </w:pPr>
            <w:r>
              <w:rPr>
                <w:lang w:val="en-US"/>
              </w:rPr>
              <w:t>-30</w:t>
            </w:r>
          </w:p>
        </w:tc>
        <w:tc>
          <w:tcPr>
            <w:tcW w:w="1377" w:type="dxa"/>
          </w:tcPr>
          <w:p w14:paraId="41099624" w14:textId="77777777" w:rsidR="009B7BAF" w:rsidRPr="00647C24" w:rsidRDefault="009B7BAF" w:rsidP="00755175">
            <w:pPr>
              <w:pStyle w:val="TAC"/>
            </w:pPr>
            <w:r>
              <w:t>3 MHz</w:t>
            </w:r>
          </w:p>
        </w:tc>
        <w:tc>
          <w:tcPr>
            <w:tcW w:w="2293" w:type="dxa"/>
            <w:tcBorders>
              <w:bottom w:val="single" w:sz="4" w:space="0" w:color="auto"/>
            </w:tcBorders>
            <w:shd w:val="clear" w:color="auto" w:fill="auto"/>
          </w:tcPr>
          <w:p w14:paraId="27D1C649" w14:textId="77777777" w:rsidR="009B7BAF" w:rsidRPr="00647C24" w:rsidRDefault="009B7BAF" w:rsidP="00755175">
            <w:pPr>
              <w:pStyle w:val="TAC"/>
            </w:pPr>
            <w:r>
              <w:t>Peak hold</w:t>
            </w:r>
          </w:p>
        </w:tc>
      </w:tr>
      <w:tr w:rsidR="009B7BAF" w:rsidRPr="00647C24" w14:paraId="7C063E80" w14:textId="77777777" w:rsidTr="00755175">
        <w:trPr>
          <w:jc w:val="center"/>
        </w:trPr>
        <w:tc>
          <w:tcPr>
            <w:tcW w:w="1980" w:type="dxa"/>
          </w:tcPr>
          <w:p w14:paraId="54B214B8" w14:textId="77777777" w:rsidR="009B7BAF" w:rsidRDefault="009B7BAF" w:rsidP="00755175">
            <w:pPr>
              <w:pStyle w:val="TAC"/>
            </w:pPr>
          </w:p>
        </w:tc>
        <w:tc>
          <w:tcPr>
            <w:tcW w:w="2000" w:type="dxa"/>
          </w:tcPr>
          <w:p w14:paraId="4ED1AD89" w14:textId="77777777" w:rsidR="009B7BAF" w:rsidRPr="00647C24" w:rsidRDefault="009B7BAF" w:rsidP="00755175">
            <w:pPr>
              <w:pStyle w:val="TAC"/>
              <w:rPr>
                <w:lang w:val="en-US"/>
              </w:rPr>
            </w:pPr>
          </w:p>
        </w:tc>
        <w:tc>
          <w:tcPr>
            <w:tcW w:w="1377" w:type="dxa"/>
          </w:tcPr>
          <w:p w14:paraId="5CFB40AD" w14:textId="77777777" w:rsidR="009B7BAF" w:rsidRPr="00647C24" w:rsidRDefault="009B7BAF" w:rsidP="00755175">
            <w:pPr>
              <w:pStyle w:val="TAC"/>
            </w:pPr>
          </w:p>
        </w:tc>
        <w:tc>
          <w:tcPr>
            <w:tcW w:w="2293" w:type="dxa"/>
            <w:tcBorders>
              <w:bottom w:val="single" w:sz="4" w:space="0" w:color="auto"/>
            </w:tcBorders>
            <w:shd w:val="clear" w:color="auto" w:fill="auto"/>
          </w:tcPr>
          <w:p w14:paraId="2DED19DF" w14:textId="77777777" w:rsidR="009B7BAF" w:rsidRPr="00647C24" w:rsidRDefault="009B7BAF" w:rsidP="00755175">
            <w:pPr>
              <w:pStyle w:val="TAC"/>
            </w:pPr>
          </w:p>
        </w:tc>
      </w:tr>
      <w:tr w:rsidR="009B7BAF" w:rsidRPr="00647C24" w14:paraId="02DDB7E3" w14:textId="77777777" w:rsidTr="00755175">
        <w:trPr>
          <w:jc w:val="center"/>
        </w:trPr>
        <w:tc>
          <w:tcPr>
            <w:tcW w:w="7650" w:type="dxa"/>
            <w:gridSpan w:val="4"/>
          </w:tcPr>
          <w:p w14:paraId="1698A113" w14:textId="77777777" w:rsidR="009B7BAF" w:rsidRPr="007A0757" w:rsidRDefault="009B7BAF" w:rsidP="00755175">
            <w:pPr>
              <w:pStyle w:val="TAN"/>
            </w:pPr>
            <w:r w:rsidRPr="00715883">
              <w:t>NOTE</w:t>
            </w:r>
            <w:r>
              <w:t xml:space="preserve"> 1</w:t>
            </w:r>
            <w:r w:rsidRPr="00715883">
              <w:t>:</w:t>
            </w:r>
            <w:r w:rsidRPr="00715883">
              <w:tab/>
              <w:t>Spectrum emissions are linearly interpolated versus frequency offset.</w:t>
            </w:r>
          </w:p>
          <w:p w14:paraId="78681105" w14:textId="77777777" w:rsidR="009B7BAF" w:rsidRDefault="009B7BAF" w:rsidP="00755175">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4B61D2B8" w14:textId="77777777" w:rsidR="009B7BAF" w:rsidRPr="00647C24" w:rsidRDefault="009B7BAF" w:rsidP="00755175">
            <w:pPr>
              <w:keepNext/>
              <w:keepLines/>
              <w:spacing w:after="0"/>
              <w:ind w:left="851" w:hanging="851"/>
              <w:rPr>
                <w:sz w:val="18"/>
              </w:rPr>
            </w:pPr>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EE4272E" w14:textId="77777777" w:rsidR="009B7BAF" w:rsidRPr="00647C24" w:rsidRDefault="009B7BAF" w:rsidP="009B7BAF"/>
    <w:p w14:paraId="6FEACDBD" w14:textId="77777777" w:rsidR="009B7BAF" w:rsidRDefault="009B7BAF" w:rsidP="009B7BAF"/>
    <w:p w14:paraId="438737B2" w14:textId="77777777" w:rsidR="009B7BAF" w:rsidRPr="009B7BAF" w:rsidRDefault="009B7BAF" w:rsidP="009B7BAF"/>
    <w:p w14:paraId="37BC354F" w14:textId="77777777" w:rsidR="009B7BAF" w:rsidRDefault="009B7BAF" w:rsidP="009B7BAF">
      <w:pPr>
        <w:pStyle w:val="EX"/>
        <w:numPr>
          <w:ilvl w:val="0"/>
          <w:numId w:val="0"/>
        </w:numPr>
        <w:ind w:left="369" w:hanging="369"/>
      </w:pPr>
    </w:p>
    <w:p w14:paraId="15AAE8B5" w14:textId="77777777" w:rsidR="009B7BAF" w:rsidRDefault="009B7BAF" w:rsidP="009B7BAF">
      <w:pPr>
        <w:pStyle w:val="EX"/>
        <w:numPr>
          <w:ilvl w:val="0"/>
          <w:numId w:val="0"/>
        </w:numPr>
        <w:ind w:left="369" w:hanging="369"/>
      </w:pPr>
    </w:p>
    <w:p w14:paraId="28F02846" w14:textId="77777777" w:rsidR="009B7BAF" w:rsidRDefault="009B7BAF" w:rsidP="009B7BAF">
      <w:pPr>
        <w:pStyle w:val="EX"/>
        <w:numPr>
          <w:ilvl w:val="0"/>
          <w:numId w:val="0"/>
        </w:numPr>
        <w:ind w:left="369" w:hanging="369"/>
      </w:pPr>
    </w:p>
    <w:p w14:paraId="0789398B" w14:textId="77777777" w:rsidR="009B7BAF" w:rsidRDefault="009B7BAF" w:rsidP="009B7BAF">
      <w:pPr>
        <w:pStyle w:val="EX"/>
        <w:numPr>
          <w:ilvl w:val="0"/>
          <w:numId w:val="0"/>
        </w:numPr>
        <w:ind w:left="369" w:hanging="369"/>
      </w:pPr>
    </w:p>
    <w:sectPr w:rsidR="009B7BAF" w:rsidSect="004B5470">
      <w:headerReference w:type="default" r:id="rId41"/>
      <w:footerReference w:type="default" r:id="rId42"/>
      <w:footerReference w:type="first" r:id="rId43"/>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993CB" w14:textId="77777777" w:rsidR="00376E6A" w:rsidRDefault="00376E6A">
      <w:r>
        <w:separator/>
      </w:r>
    </w:p>
  </w:endnote>
  <w:endnote w:type="continuationSeparator" w:id="0">
    <w:p w14:paraId="1CC4F9D4" w14:textId="77777777" w:rsidR="00376E6A" w:rsidRDefault="00376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l‚r –¾’©"/>
    <w:panose1 w:val="02020609040205080304"/>
    <w:charset w:val="80"/>
    <w:family w:val="modern"/>
    <w:pitch w:val="fixed"/>
    <w:sig w:usb0="E00002FF" w:usb1="6AC7FDFB" w:usb2="08000012" w:usb3="00000000" w:csb0="0002009F" w:csb1="00000000"/>
  </w:font>
  <w:font w:name="Yu Mincho">
    <w:altName w:val="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20789" w14:textId="77777777" w:rsidR="00376E6A" w:rsidRDefault="00376E6A">
      <w:r>
        <w:separator/>
      </w:r>
    </w:p>
  </w:footnote>
  <w:footnote w:type="continuationSeparator" w:id="0">
    <w:p w14:paraId="37315E4F" w14:textId="77777777" w:rsidR="00376E6A" w:rsidRDefault="00376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A1014C"/>
    <w:multiLevelType w:val="hybridMultilevel"/>
    <w:tmpl w:val="9C9C940A"/>
    <w:lvl w:ilvl="0" w:tplc="0809000B">
      <w:start w:val="164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115887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40928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6360772">
    <w:abstractNumId w:val="1"/>
  </w:num>
  <w:num w:numId="4" w16cid:durableId="811140442">
    <w:abstractNumId w:val="11"/>
  </w:num>
  <w:num w:numId="5" w16cid:durableId="1217669394">
    <w:abstractNumId w:val="2"/>
  </w:num>
  <w:num w:numId="6" w16cid:durableId="605580112">
    <w:abstractNumId w:val="2"/>
  </w:num>
  <w:num w:numId="7" w16cid:durableId="847063367">
    <w:abstractNumId w:val="6"/>
  </w:num>
  <w:num w:numId="8" w16cid:durableId="1615483003">
    <w:abstractNumId w:val="4"/>
  </w:num>
  <w:num w:numId="9" w16cid:durableId="851380668">
    <w:abstractNumId w:val="3"/>
  </w:num>
  <w:num w:numId="10" w16cid:durableId="1065031371">
    <w:abstractNumId w:val="5"/>
  </w:num>
  <w:num w:numId="11" w16cid:durableId="1240287691">
    <w:abstractNumId w:val="8"/>
  </w:num>
  <w:num w:numId="12" w16cid:durableId="1440906995">
    <w:abstractNumId w:val="7"/>
  </w:num>
  <w:num w:numId="13" w16cid:durableId="1987856031">
    <w:abstractNumId w:val="10"/>
  </w:num>
  <w:num w:numId="14" w16cid:durableId="227036294">
    <w:abstractNumId w:val="9"/>
  </w:num>
  <w:num w:numId="15" w16cid:durableId="131171369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CAC"/>
    <w:rsid w:val="00002B84"/>
    <w:rsid w:val="000037B7"/>
    <w:rsid w:val="00004C0C"/>
    <w:rsid w:val="0000727F"/>
    <w:rsid w:val="000124A7"/>
    <w:rsid w:val="000128CF"/>
    <w:rsid w:val="00013D4E"/>
    <w:rsid w:val="000168FE"/>
    <w:rsid w:val="00022584"/>
    <w:rsid w:val="00024025"/>
    <w:rsid w:val="00025132"/>
    <w:rsid w:val="00026A8F"/>
    <w:rsid w:val="0003171C"/>
    <w:rsid w:val="00033397"/>
    <w:rsid w:val="00033F3B"/>
    <w:rsid w:val="000340EB"/>
    <w:rsid w:val="000357C8"/>
    <w:rsid w:val="00040095"/>
    <w:rsid w:val="000430DD"/>
    <w:rsid w:val="000462FF"/>
    <w:rsid w:val="000506CF"/>
    <w:rsid w:val="00050D5E"/>
    <w:rsid w:val="00051834"/>
    <w:rsid w:val="000518D2"/>
    <w:rsid w:val="00052A65"/>
    <w:rsid w:val="00052D38"/>
    <w:rsid w:val="00054A22"/>
    <w:rsid w:val="00055B1E"/>
    <w:rsid w:val="00062023"/>
    <w:rsid w:val="000621AE"/>
    <w:rsid w:val="000629F8"/>
    <w:rsid w:val="00062B99"/>
    <w:rsid w:val="000655A6"/>
    <w:rsid w:val="00067183"/>
    <w:rsid w:val="00070688"/>
    <w:rsid w:val="00070D52"/>
    <w:rsid w:val="0007444D"/>
    <w:rsid w:val="0007688B"/>
    <w:rsid w:val="0007793C"/>
    <w:rsid w:val="00080512"/>
    <w:rsid w:val="0008490B"/>
    <w:rsid w:val="00084DB8"/>
    <w:rsid w:val="00085B26"/>
    <w:rsid w:val="000900F3"/>
    <w:rsid w:val="000917BE"/>
    <w:rsid w:val="00093035"/>
    <w:rsid w:val="00093952"/>
    <w:rsid w:val="00093F11"/>
    <w:rsid w:val="00094907"/>
    <w:rsid w:val="00096C65"/>
    <w:rsid w:val="00097675"/>
    <w:rsid w:val="00097A46"/>
    <w:rsid w:val="000A2DDD"/>
    <w:rsid w:val="000A365D"/>
    <w:rsid w:val="000A36E3"/>
    <w:rsid w:val="000A44B6"/>
    <w:rsid w:val="000A530C"/>
    <w:rsid w:val="000A68F3"/>
    <w:rsid w:val="000A7A0F"/>
    <w:rsid w:val="000B0001"/>
    <w:rsid w:val="000B3699"/>
    <w:rsid w:val="000B51EC"/>
    <w:rsid w:val="000B5B22"/>
    <w:rsid w:val="000B6FC9"/>
    <w:rsid w:val="000C023C"/>
    <w:rsid w:val="000C0D87"/>
    <w:rsid w:val="000C1D24"/>
    <w:rsid w:val="000C2808"/>
    <w:rsid w:val="000C47C3"/>
    <w:rsid w:val="000C7248"/>
    <w:rsid w:val="000C7F55"/>
    <w:rsid w:val="000D0313"/>
    <w:rsid w:val="000D06A6"/>
    <w:rsid w:val="000D28CD"/>
    <w:rsid w:val="000D44BF"/>
    <w:rsid w:val="000D5095"/>
    <w:rsid w:val="000D58AB"/>
    <w:rsid w:val="000D7B92"/>
    <w:rsid w:val="000E023D"/>
    <w:rsid w:val="000E3ACF"/>
    <w:rsid w:val="000F450C"/>
    <w:rsid w:val="000F5ABE"/>
    <w:rsid w:val="000F5F19"/>
    <w:rsid w:val="001032BC"/>
    <w:rsid w:val="00103E6B"/>
    <w:rsid w:val="00104BC6"/>
    <w:rsid w:val="00105023"/>
    <w:rsid w:val="001064E7"/>
    <w:rsid w:val="00106BF6"/>
    <w:rsid w:val="00106D24"/>
    <w:rsid w:val="0011478B"/>
    <w:rsid w:val="00114E2C"/>
    <w:rsid w:val="00115165"/>
    <w:rsid w:val="00115A87"/>
    <w:rsid w:val="00117B20"/>
    <w:rsid w:val="00120DC1"/>
    <w:rsid w:val="00122E3B"/>
    <w:rsid w:val="00130E25"/>
    <w:rsid w:val="00131646"/>
    <w:rsid w:val="00133525"/>
    <w:rsid w:val="001378AC"/>
    <w:rsid w:val="00141DDF"/>
    <w:rsid w:val="00142CC5"/>
    <w:rsid w:val="001449DB"/>
    <w:rsid w:val="001502E3"/>
    <w:rsid w:val="00150344"/>
    <w:rsid w:val="001527DF"/>
    <w:rsid w:val="00153861"/>
    <w:rsid w:val="0015733E"/>
    <w:rsid w:val="00161A9C"/>
    <w:rsid w:val="00162B64"/>
    <w:rsid w:val="00162F54"/>
    <w:rsid w:val="00164651"/>
    <w:rsid w:val="00167CB6"/>
    <w:rsid w:val="00171755"/>
    <w:rsid w:val="00176C55"/>
    <w:rsid w:val="00177BF7"/>
    <w:rsid w:val="0018138C"/>
    <w:rsid w:val="00181F79"/>
    <w:rsid w:val="001825A5"/>
    <w:rsid w:val="001932FD"/>
    <w:rsid w:val="001940B8"/>
    <w:rsid w:val="001940D3"/>
    <w:rsid w:val="00194641"/>
    <w:rsid w:val="00197AEF"/>
    <w:rsid w:val="00197FDE"/>
    <w:rsid w:val="001A1D47"/>
    <w:rsid w:val="001A249A"/>
    <w:rsid w:val="001A4C42"/>
    <w:rsid w:val="001A5579"/>
    <w:rsid w:val="001B1440"/>
    <w:rsid w:val="001B34D7"/>
    <w:rsid w:val="001B34EC"/>
    <w:rsid w:val="001B55F3"/>
    <w:rsid w:val="001B58DA"/>
    <w:rsid w:val="001B6C60"/>
    <w:rsid w:val="001C21C3"/>
    <w:rsid w:val="001C51B3"/>
    <w:rsid w:val="001D02C2"/>
    <w:rsid w:val="001D03D7"/>
    <w:rsid w:val="001D3A8A"/>
    <w:rsid w:val="001D3AF9"/>
    <w:rsid w:val="001D5F7C"/>
    <w:rsid w:val="001D6D52"/>
    <w:rsid w:val="001D6FE0"/>
    <w:rsid w:val="001D7E7C"/>
    <w:rsid w:val="001E11D4"/>
    <w:rsid w:val="001E21EA"/>
    <w:rsid w:val="001E44ED"/>
    <w:rsid w:val="001E4F2C"/>
    <w:rsid w:val="001F0C1D"/>
    <w:rsid w:val="001F1132"/>
    <w:rsid w:val="001F168B"/>
    <w:rsid w:val="001F267C"/>
    <w:rsid w:val="001F529E"/>
    <w:rsid w:val="001F5781"/>
    <w:rsid w:val="001F7D60"/>
    <w:rsid w:val="001F7F82"/>
    <w:rsid w:val="00200328"/>
    <w:rsid w:val="00201714"/>
    <w:rsid w:val="00203852"/>
    <w:rsid w:val="002038BC"/>
    <w:rsid w:val="00203F71"/>
    <w:rsid w:val="00204BA8"/>
    <w:rsid w:val="00205BC2"/>
    <w:rsid w:val="00215DAD"/>
    <w:rsid w:val="0021693C"/>
    <w:rsid w:val="002311E7"/>
    <w:rsid w:val="002347A2"/>
    <w:rsid w:val="002349A1"/>
    <w:rsid w:val="00234D6F"/>
    <w:rsid w:val="002361C7"/>
    <w:rsid w:val="002377F3"/>
    <w:rsid w:val="002430C5"/>
    <w:rsid w:val="0024429F"/>
    <w:rsid w:val="002448D4"/>
    <w:rsid w:val="0024493C"/>
    <w:rsid w:val="00245C12"/>
    <w:rsid w:val="00247926"/>
    <w:rsid w:val="00250D2B"/>
    <w:rsid w:val="002510A7"/>
    <w:rsid w:val="00252476"/>
    <w:rsid w:val="0025773F"/>
    <w:rsid w:val="002616A3"/>
    <w:rsid w:val="002649BE"/>
    <w:rsid w:val="00265121"/>
    <w:rsid w:val="00266CEF"/>
    <w:rsid w:val="002675F0"/>
    <w:rsid w:val="00270751"/>
    <w:rsid w:val="00274AED"/>
    <w:rsid w:val="00276720"/>
    <w:rsid w:val="00276EE4"/>
    <w:rsid w:val="0028060A"/>
    <w:rsid w:val="00282556"/>
    <w:rsid w:val="0028458C"/>
    <w:rsid w:val="00285549"/>
    <w:rsid w:val="00285B74"/>
    <w:rsid w:val="00293332"/>
    <w:rsid w:val="002A006D"/>
    <w:rsid w:val="002A02C9"/>
    <w:rsid w:val="002A3F44"/>
    <w:rsid w:val="002A4198"/>
    <w:rsid w:val="002A4457"/>
    <w:rsid w:val="002A76C8"/>
    <w:rsid w:val="002A79F8"/>
    <w:rsid w:val="002B034D"/>
    <w:rsid w:val="002B0881"/>
    <w:rsid w:val="002B1504"/>
    <w:rsid w:val="002B4E57"/>
    <w:rsid w:val="002B6339"/>
    <w:rsid w:val="002C1F24"/>
    <w:rsid w:val="002C3FD9"/>
    <w:rsid w:val="002C5078"/>
    <w:rsid w:val="002C5A06"/>
    <w:rsid w:val="002D16A6"/>
    <w:rsid w:val="002D207F"/>
    <w:rsid w:val="002D2630"/>
    <w:rsid w:val="002D4C09"/>
    <w:rsid w:val="002D731C"/>
    <w:rsid w:val="002D7E68"/>
    <w:rsid w:val="002E00EE"/>
    <w:rsid w:val="002E24A2"/>
    <w:rsid w:val="002E2B0B"/>
    <w:rsid w:val="002E350A"/>
    <w:rsid w:val="002E3559"/>
    <w:rsid w:val="002E4080"/>
    <w:rsid w:val="002F662D"/>
    <w:rsid w:val="002F6BE3"/>
    <w:rsid w:val="002F6F2B"/>
    <w:rsid w:val="002F747C"/>
    <w:rsid w:val="0030293A"/>
    <w:rsid w:val="003040C1"/>
    <w:rsid w:val="00304790"/>
    <w:rsid w:val="00304DE1"/>
    <w:rsid w:val="00305671"/>
    <w:rsid w:val="00305920"/>
    <w:rsid w:val="0031301F"/>
    <w:rsid w:val="003131E0"/>
    <w:rsid w:val="0031353C"/>
    <w:rsid w:val="003136A6"/>
    <w:rsid w:val="00316AE1"/>
    <w:rsid w:val="00316F60"/>
    <w:rsid w:val="00317127"/>
    <w:rsid w:val="003172DC"/>
    <w:rsid w:val="00321DE2"/>
    <w:rsid w:val="003224F0"/>
    <w:rsid w:val="0032260E"/>
    <w:rsid w:val="00322A0B"/>
    <w:rsid w:val="00322C0B"/>
    <w:rsid w:val="00323B17"/>
    <w:rsid w:val="00326299"/>
    <w:rsid w:val="0033014B"/>
    <w:rsid w:val="00334135"/>
    <w:rsid w:val="00334617"/>
    <w:rsid w:val="00335709"/>
    <w:rsid w:val="003378AE"/>
    <w:rsid w:val="00340356"/>
    <w:rsid w:val="0034052F"/>
    <w:rsid w:val="00342BE4"/>
    <w:rsid w:val="00344627"/>
    <w:rsid w:val="00344A6C"/>
    <w:rsid w:val="00345757"/>
    <w:rsid w:val="00350A53"/>
    <w:rsid w:val="0035399F"/>
    <w:rsid w:val="0035462D"/>
    <w:rsid w:val="003601DF"/>
    <w:rsid w:val="00362028"/>
    <w:rsid w:val="00364C39"/>
    <w:rsid w:val="00364DB5"/>
    <w:rsid w:val="00366323"/>
    <w:rsid w:val="003665B7"/>
    <w:rsid w:val="00370606"/>
    <w:rsid w:val="0037554F"/>
    <w:rsid w:val="003765B8"/>
    <w:rsid w:val="00376964"/>
    <w:rsid w:val="00376ADC"/>
    <w:rsid w:val="00376E6A"/>
    <w:rsid w:val="00383354"/>
    <w:rsid w:val="00383903"/>
    <w:rsid w:val="00383992"/>
    <w:rsid w:val="003860C9"/>
    <w:rsid w:val="0039394E"/>
    <w:rsid w:val="003944B2"/>
    <w:rsid w:val="00394647"/>
    <w:rsid w:val="00395441"/>
    <w:rsid w:val="00396104"/>
    <w:rsid w:val="00396119"/>
    <w:rsid w:val="003968DD"/>
    <w:rsid w:val="003A0483"/>
    <w:rsid w:val="003A0541"/>
    <w:rsid w:val="003A4243"/>
    <w:rsid w:val="003A54C7"/>
    <w:rsid w:val="003A5C0D"/>
    <w:rsid w:val="003A6046"/>
    <w:rsid w:val="003B07F2"/>
    <w:rsid w:val="003B47E1"/>
    <w:rsid w:val="003B4BAF"/>
    <w:rsid w:val="003B5ABB"/>
    <w:rsid w:val="003B6864"/>
    <w:rsid w:val="003C15C2"/>
    <w:rsid w:val="003C3971"/>
    <w:rsid w:val="003C44E8"/>
    <w:rsid w:val="003C65F9"/>
    <w:rsid w:val="003D17F9"/>
    <w:rsid w:val="003D2F2E"/>
    <w:rsid w:val="003D6351"/>
    <w:rsid w:val="003E249B"/>
    <w:rsid w:val="003E390C"/>
    <w:rsid w:val="003E7753"/>
    <w:rsid w:val="003F1F7D"/>
    <w:rsid w:val="003F4198"/>
    <w:rsid w:val="003F59B1"/>
    <w:rsid w:val="003F67A7"/>
    <w:rsid w:val="003F68E6"/>
    <w:rsid w:val="003F7C3F"/>
    <w:rsid w:val="00400A77"/>
    <w:rsid w:val="004012FF"/>
    <w:rsid w:val="00405B9B"/>
    <w:rsid w:val="0040632F"/>
    <w:rsid w:val="00410303"/>
    <w:rsid w:val="004142E0"/>
    <w:rsid w:val="004161BB"/>
    <w:rsid w:val="00416AC7"/>
    <w:rsid w:val="0042139E"/>
    <w:rsid w:val="00421933"/>
    <w:rsid w:val="0042311F"/>
    <w:rsid w:val="00423334"/>
    <w:rsid w:val="00424A4D"/>
    <w:rsid w:val="00430D10"/>
    <w:rsid w:val="00434540"/>
    <w:rsid w:val="004345EC"/>
    <w:rsid w:val="00434E7E"/>
    <w:rsid w:val="00443B1F"/>
    <w:rsid w:val="004509C1"/>
    <w:rsid w:val="0045109D"/>
    <w:rsid w:val="004517D4"/>
    <w:rsid w:val="00451DEE"/>
    <w:rsid w:val="00453AE1"/>
    <w:rsid w:val="00461B71"/>
    <w:rsid w:val="00462B2E"/>
    <w:rsid w:val="00462BFD"/>
    <w:rsid w:val="00463255"/>
    <w:rsid w:val="004634D0"/>
    <w:rsid w:val="0046714E"/>
    <w:rsid w:val="00467D7B"/>
    <w:rsid w:val="00467E11"/>
    <w:rsid w:val="004709C4"/>
    <w:rsid w:val="00471AE2"/>
    <w:rsid w:val="00476248"/>
    <w:rsid w:val="004826A9"/>
    <w:rsid w:val="004837BD"/>
    <w:rsid w:val="00485965"/>
    <w:rsid w:val="0048636D"/>
    <w:rsid w:val="004865B0"/>
    <w:rsid w:val="00487E97"/>
    <w:rsid w:val="004909BB"/>
    <w:rsid w:val="0049129B"/>
    <w:rsid w:val="004A37DE"/>
    <w:rsid w:val="004B09FC"/>
    <w:rsid w:val="004B12D6"/>
    <w:rsid w:val="004B3E42"/>
    <w:rsid w:val="004B5470"/>
    <w:rsid w:val="004B6798"/>
    <w:rsid w:val="004C0A2E"/>
    <w:rsid w:val="004C1601"/>
    <w:rsid w:val="004C194E"/>
    <w:rsid w:val="004C3099"/>
    <w:rsid w:val="004C38A8"/>
    <w:rsid w:val="004C60CD"/>
    <w:rsid w:val="004C7B37"/>
    <w:rsid w:val="004D17C9"/>
    <w:rsid w:val="004D3578"/>
    <w:rsid w:val="004E213A"/>
    <w:rsid w:val="004E27ED"/>
    <w:rsid w:val="004E2D77"/>
    <w:rsid w:val="004E38CC"/>
    <w:rsid w:val="004E39C4"/>
    <w:rsid w:val="004E54A2"/>
    <w:rsid w:val="004E5703"/>
    <w:rsid w:val="004E7494"/>
    <w:rsid w:val="004E7FD6"/>
    <w:rsid w:val="004F0988"/>
    <w:rsid w:val="004F1928"/>
    <w:rsid w:val="004F29F1"/>
    <w:rsid w:val="004F3340"/>
    <w:rsid w:val="004F3E3D"/>
    <w:rsid w:val="004F3EC2"/>
    <w:rsid w:val="004F486C"/>
    <w:rsid w:val="004F6489"/>
    <w:rsid w:val="004F6857"/>
    <w:rsid w:val="004F78EB"/>
    <w:rsid w:val="004F7B0A"/>
    <w:rsid w:val="00500EE3"/>
    <w:rsid w:val="005041D3"/>
    <w:rsid w:val="00507DB2"/>
    <w:rsid w:val="00513C82"/>
    <w:rsid w:val="00514C6F"/>
    <w:rsid w:val="005167FF"/>
    <w:rsid w:val="00517C50"/>
    <w:rsid w:val="00521C1D"/>
    <w:rsid w:val="00522F7F"/>
    <w:rsid w:val="00523464"/>
    <w:rsid w:val="005238C8"/>
    <w:rsid w:val="00524449"/>
    <w:rsid w:val="00524F5B"/>
    <w:rsid w:val="00524FC0"/>
    <w:rsid w:val="005255F0"/>
    <w:rsid w:val="0053388B"/>
    <w:rsid w:val="0053488D"/>
    <w:rsid w:val="00535045"/>
    <w:rsid w:val="00535773"/>
    <w:rsid w:val="00535820"/>
    <w:rsid w:val="00535EF5"/>
    <w:rsid w:val="0053790B"/>
    <w:rsid w:val="00540C1F"/>
    <w:rsid w:val="0054158B"/>
    <w:rsid w:val="00541C18"/>
    <w:rsid w:val="00543E6C"/>
    <w:rsid w:val="005500AC"/>
    <w:rsid w:val="00550D79"/>
    <w:rsid w:val="0055283D"/>
    <w:rsid w:val="00554492"/>
    <w:rsid w:val="00554F74"/>
    <w:rsid w:val="00555910"/>
    <w:rsid w:val="00557742"/>
    <w:rsid w:val="0055777A"/>
    <w:rsid w:val="0056091C"/>
    <w:rsid w:val="005618B2"/>
    <w:rsid w:val="00562973"/>
    <w:rsid w:val="00565087"/>
    <w:rsid w:val="0056676A"/>
    <w:rsid w:val="0057261C"/>
    <w:rsid w:val="00572A94"/>
    <w:rsid w:val="00572E14"/>
    <w:rsid w:val="00573DDA"/>
    <w:rsid w:val="00574533"/>
    <w:rsid w:val="00574FB1"/>
    <w:rsid w:val="005759F9"/>
    <w:rsid w:val="005767D7"/>
    <w:rsid w:val="005837C8"/>
    <w:rsid w:val="005861FD"/>
    <w:rsid w:val="00590D4B"/>
    <w:rsid w:val="0059102D"/>
    <w:rsid w:val="00591F72"/>
    <w:rsid w:val="00592DE0"/>
    <w:rsid w:val="00594E31"/>
    <w:rsid w:val="0059619E"/>
    <w:rsid w:val="005973BE"/>
    <w:rsid w:val="00597F10"/>
    <w:rsid w:val="005A0754"/>
    <w:rsid w:val="005A184B"/>
    <w:rsid w:val="005A49AA"/>
    <w:rsid w:val="005A5986"/>
    <w:rsid w:val="005B0140"/>
    <w:rsid w:val="005B1383"/>
    <w:rsid w:val="005B2B6A"/>
    <w:rsid w:val="005B2F7C"/>
    <w:rsid w:val="005B35AC"/>
    <w:rsid w:val="005B5018"/>
    <w:rsid w:val="005B5923"/>
    <w:rsid w:val="005C13CE"/>
    <w:rsid w:val="005C5712"/>
    <w:rsid w:val="005C6D6D"/>
    <w:rsid w:val="005C7D64"/>
    <w:rsid w:val="005D0294"/>
    <w:rsid w:val="005D27B5"/>
    <w:rsid w:val="005D2E01"/>
    <w:rsid w:val="005D4624"/>
    <w:rsid w:val="005D52B4"/>
    <w:rsid w:val="005D5574"/>
    <w:rsid w:val="005D5BCA"/>
    <w:rsid w:val="005D620E"/>
    <w:rsid w:val="005D7526"/>
    <w:rsid w:val="005E0910"/>
    <w:rsid w:val="005E1B49"/>
    <w:rsid w:val="005E3233"/>
    <w:rsid w:val="005E3496"/>
    <w:rsid w:val="005E41D5"/>
    <w:rsid w:val="005E5E5E"/>
    <w:rsid w:val="005E69AE"/>
    <w:rsid w:val="005F1C45"/>
    <w:rsid w:val="005F3283"/>
    <w:rsid w:val="005F388A"/>
    <w:rsid w:val="005F3E4E"/>
    <w:rsid w:val="005F5463"/>
    <w:rsid w:val="005F6F36"/>
    <w:rsid w:val="005F7035"/>
    <w:rsid w:val="00600F4B"/>
    <w:rsid w:val="006026A2"/>
    <w:rsid w:val="00602AEA"/>
    <w:rsid w:val="00607E3C"/>
    <w:rsid w:val="00612410"/>
    <w:rsid w:val="00614E37"/>
    <w:rsid w:val="00614FDF"/>
    <w:rsid w:val="00621074"/>
    <w:rsid w:val="006212AD"/>
    <w:rsid w:val="006246A7"/>
    <w:rsid w:val="0062595A"/>
    <w:rsid w:val="0063543D"/>
    <w:rsid w:val="0063688C"/>
    <w:rsid w:val="006369F5"/>
    <w:rsid w:val="00636C1B"/>
    <w:rsid w:val="00642297"/>
    <w:rsid w:val="00645891"/>
    <w:rsid w:val="00645B80"/>
    <w:rsid w:val="006470CB"/>
    <w:rsid w:val="00647114"/>
    <w:rsid w:val="00650557"/>
    <w:rsid w:val="00652E54"/>
    <w:rsid w:val="006546A3"/>
    <w:rsid w:val="006633B2"/>
    <w:rsid w:val="006655E7"/>
    <w:rsid w:val="00667FCD"/>
    <w:rsid w:val="00670D68"/>
    <w:rsid w:val="0067193B"/>
    <w:rsid w:val="00673EF2"/>
    <w:rsid w:val="00675643"/>
    <w:rsid w:val="006777F3"/>
    <w:rsid w:val="00677B76"/>
    <w:rsid w:val="006800C1"/>
    <w:rsid w:val="00682719"/>
    <w:rsid w:val="00690379"/>
    <w:rsid w:val="00690E24"/>
    <w:rsid w:val="00691014"/>
    <w:rsid w:val="00692B48"/>
    <w:rsid w:val="00695ACB"/>
    <w:rsid w:val="0069676C"/>
    <w:rsid w:val="006974B3"/>
    <w:rsid w:val="006A323F"/>
    <w:rsid w:val="006A4C43"/>
    <w:rsid w:val="006A5B00"/>
    <w:rsid w:val="006B30CA"/>
    <w:rsid w:val="006B30D0"/>
    <w:rsid w:val="006B7D66"/>
    <w:rsid w:val="006C2B4C"/>
    <w:rsid w:val="006C351C"/>
    <w:rsid w:val="006C3B46"/>
    <w:rsid w:val="006C3D95"/>
    <w:rsid w:val="006C4509"/>
    <w:rsid w:val="006C5CE0"/>
    <w:rsid w:val="006C5F80"/>
    <w:rsid w:val="006D012B"/>
    <w:rsid w:val="006D21E5"/>
    <w:rsid w:val="006D4528"/>
    <w:rsid w:val="006D493B"/>
    <w:rsid w:val="006D7439"/>
    <w:rsid w:val="006E0125"/>
    <w:rsid w:val="006E0326"/>
    <w:rsid w:val="006E2D06"/>
    <w:rsid w:val="006E3608"/>
    <w:rsid w:val="006E58C5"/>
    <w:rsid w:val="006E5C86"/>
    <w:rsid w:val="006F111E"/>
    <w:rsid w:val="006F32C4"/>
    <w:rsid w:val="006F4144"/>
    <w:rsid w:val="006F4483"/>
    <w:rsid w:val="006F7F5A"/>
    <w:rsid w:val="0070019F"/>
    <w:rsid w:val="00700CF5"/>
    <w:rsid w:val="00701BF6"/>
    <w:rsid w:val="007026F3"/>
    <w:rsid w:val="00703061"/>
    <w:rsid w:val="007049AD"/>
    <w:rsid w:val="00705F9C"/>
    <w:rsid w:val="007072BE"/>
    <w:rsid w:val="00713C44"/>
    <w:rsid w:val="0071576F"/>
    <w:rsid w:val="00722ADF"/>
    <w:rsid w:val="00723101"/>
    <w:rsid w:val="00723949"/>
    <w:rsid w:val="00724089"/>
    <w:rsid w:val="00730928"/>
    <w:rsid w:val="00730A22"/>
    <w:rsid w:val="00730ED4"/>
    <w:rsid w:val="00732096"/>
    <w:rsid w:val="00734A5B"/>
    <w:rsid w:val="00740136"/>
    <w:rsid w:val="0074026F"/>
    <w:rsid w:val="00740674"/>
    <w:rsid w:val="00740A05"/>
    <w:rsid w:val="007413C5"/>
    <w:rsid w:val="007423BA"/>
    <w:rsid w:val="007429F6"/>
    <w:rsid w:val="0074370B"/>
    <w:rsid w:val="00743764"/>
    <w:rsid w:val="00743EF3"/>
    <w:rsid w:val="00744E76"/>
    <w:rsid w:val="0074731F"/>
    <w:rsid w:val="00751068"/>
    <w:rsid w:val="00752198"/>
    <w:rsid w:val="00753881"/>
    <w:rsid w:val="007579E3"/>
    <w:rsid w:val="00760AA3"/>
    <w:rsid w:val="0076136B"/>
    <w:rsid w:val="00761DA3"/>
    <w:rsid w:val="00762A76"/>
    <w:rsid w:val="00764DB5"/>
    <w:rsid w:val="007651E9"/>
    <w:rsid w:val="00767B04"/>
    <w:rsid w:val="00770F6A"/>
    <w:rsid w:val="00771457"/>
    <w:rsid w:val="007716DF"/>
    <w:rsid w:val="00771D94"/>
    <w:rsid w:val="00774DA4"/>
    <w:rsid w:val="00776727"/>
    <w:rsid w:val="00781F0F"/>
    <w:rsid w:val="007822F4"/>
    <w:rsid w:val="00783C23"/>
    <w:rsid w:val="00787A9F"/>
    <w:rsid w:val="00793210"/>
    <w:rsid w:val="007954A6"/>
    <w:rsid w:val="00795BC5"/>
    <w:rsid w:val="00796F12"/>
    <w:rsid w:val="007A0757"/>
    <w:rsid w:val="007A113D"/>
    <w:rsid w:val="007A297D"/>
    <w:rsid w:val="007A3785"/>
    <w:rsid w:val="007A5A83"/>
    <w:rsid w:val="007B110F"/>
    <w:rsid w:val="007B36EA"/>
    <w:rsid w:val="007B600E"/>
    <w:rsid w:val="007C0A8D"/>
    <w:rsid w:val="007C0E3E"/>
    <w:rsid w:val="007C2BB0"/>
    <w:rsid w:val="007C2CD5"/>
    <w:rsid w:val="007C4428"/>
    <w:rsid w:val="007C5B26"/>
    <w:rsid w:val="007C5D57"/>
    <w:rsid w:val="007C7470"/>
    <w:rsid w:val="007D2FB8"/>
    <w:rsid w:val="007D5C88"/>
    <w:rsid w:val="007D64C5"/>
    <w:rsid w:val="007D72F1"/>
    <w:rsid w:val="007D7A9D"/>
    <w:rsid w:val="007E0E3E"/>
    <w:rsid w:val="007F0F4A"/>
    <w:rsid w:val="007F3A6D"/>
    <w:rsid w:val="007F6B15"/>
    <w:rsid w:val="00801109"/>
    <w:rsid w:val="0080113F"/>
    <w:rsid w:val="008028A4"/>
    <w:rsid w:val="00802C01"/>
    <w:rsid w:val="00806769"/>
    <w:rsid w:val="00807F24"/>
    <w:rsid w:val="00811CD6"/>
    <w:rsid w:val="00812E81"/>
    <w:rsid w:val="00813A91"/>
    <w:rsid w:val="00820B25"/>
    <w:rsid w:val="00822E73"/>
    <w:rsid w:val="0082378A"/>
    <w:rsid w:val="00823B74"/>
    <w:rsid w:val="008272CE"/>
    <w:rsid w:val="00830747"/>
    <w:rsid w:val="008321F9"/>
    <w:rsid w:val="0083542B"/>
    <w:rsid w:val="0084144D"/>
    <w:rsid w:val="00845252"/>
    <w:rsid w:val="0084603C"/>
    <w:rsid w:val="0085063B"/>
    <w:rsid w:val="0085065D"/>
    <w:rsid w:val="00850EF7"/>
    <w:rsid w:val="00854961"/>
    <w:rsid w:val="008621D8"/>
    <w:rsid w:val="00863C72"/>
    <w:rsid w:val="00866877"/>
    <w:rsid w:val="00866E39"/>
    <w:rsid w:val="00872482"/>
    <w:rsid w:val="00872DD1"/>
    <w:rsid w:val="008768CA"/>
    <w:rsid w:val="00881CD0"/>
    <w:rsid w:val="00881CD6"/>
    <w:rsid w:val="0088206F"/>
    <w:rsid w:val="00883455"/>
    <w:rsid w:val="008843A2"/>
    <w:rsid w:val="0088453B"/>
    <w:rsid w:val="00884D7F"/>
    <w:rsid w:val="0089167B"/>
    <w:rsid w:val="00894AB0"/>
    <w:rsid w:val="00895C41"/>
    <w:rsid w:val="00896799"/>
    <w:rsid w:val="008A460F"/>
    <w:rsid w:val="008A485A"/>
    <w:rsid w:val="008A7859"/>
    <w:rsid w:val="008A787C"/>
    <w:rsid w:val="008A7A83"/>
    <w:rsid w:val="008B1D7D"/>
    <w:rsid w:val="008B209A"/>
    <w:rsid w:val="008B289B"/>
    <w:rsid w:val="008B4016"/>
    <w:rsid w:val="008B6A59"/>
    <w:rsid w:val="008C08DC"/>
    <w:rsid w:val="008C1CE0"/>
    <w:rsid w:val="008C384C"/>
    <w:rsid w:val="008C3FF6"/>
    <w:rsid w:val="008C45AE"/>
    <w:rsid w:val="008C6A30"/>
    <w:rsid w:val="008D04DD"/>
    <w:rsid w:val="008D1D1C"/>
    <w:rsid w:val="008D2E9F"/>
    <w:rsid w:val="008D41E2"/>
    <w:rsid w:val="008D588A"/>
    <w:rsid w:val="008D6320"/>
    <w:rsid w:val="008D7F80"/>
    <w:rsid w:val="008E3D0D"/>
    <w:rsid w:val="008E6E8C"/>
    <w:rsid w:val="008E7986"/>
    <w:rsid w:val="008F0D3D"/>
    <w:rsid w:val="008F0E85"/>
    <w:rsid w:val="008F2044"/>
    <w:rsid w:val="008F3CDD"/>
    <w:rsid w:val="008F50B6"/>
    <w:rsid w:val="00901C8A"/>
    <w:rsid w:val="0090271F"/>
    <w:rsid w:val="00902E23"/>
    <w:rsid w:val="009030F1"/>
    <w:rsid w:val="009035DB"/>
    <w:rsid w:val="00903EF6"/>
    <w:rsid w:val="009076EE"/>
    <w:rsid w:val="00910BC7"/>
    <w:rsid w:val="00911145"/>
    <w:rsid w:val="009114D7"/>
    <w:rsid w:val="00912C69"/>
    <w:rsid w:val="00913051"/>
    <w:rsid w:val="0091348E"/>
    <w:rsid w:val="00913AC2"/>
    <w:rsid w:val="00914CEF"/>
    <w:rsid w:val="00914DDA"/>
    <w:rsid w:val="00917CCB"/>
    <w:rsid w:val="009205B7"/>
    <w:rsid w:val="00920C02"/>
    <w:rsid w:val="009219A3"/>
    <w:rsid w:val="0092285B"/>
    <w:rsid w:val="00922D05"/>
    <w:rsid w:val="009279B4"/>
    <w:rsid w:val="00931553"/>
    <w:rsid w:val="00935D71"/>
    <w:rsid w:val="00937382"/>
    <w:rsid w:val="00940774"/>
    <w:rsid w:val="00940D43"/>
    <w:rsid w:val="009415AC"/>
    <w:rsid w:val="00942EC2"/>
    <w:rsid w:val="0094373D"/>
    <w:rsid w:val="00945132"/>
    <w:rsid w:val="00945B01"/>
    <w:rsid w:val="00946D3E"/>
    <w:rsid w:val="009516F6"/>
    <w:rsid w:val="00951A2E"/>
    <w:rsid w:val="00955C25"/>
    <w:rsid w:val="0095616A"/>
    <w:rsid w:val="0095641F"/>
    <w:rsid w:val="00960253"/>
    <w:rsid w:val="00960E66"/>
    <w:rsid w:val="00966007"/>
    <w:rsid w:val="00967996"/>
    <w:rsid w:val="009708E0"/>
    <w:rsid w:val="009755A8"/>
    <w:rsid w:val="00976C54"/>
    <w:rsid w:val="0098250D"/>
    <w:rsid w:val="00983F34"/>
    <w:rsid w:val="009854FC"/>
    <w:rsid w:val="009860B5"/>
    <w:rsid w:val="009872C5"/>
    <w:rsid w:val="009910D7"/>
    <w:rsid w:val="0099175A"/>
    <w:rsid w:val="00992F90"/>
    <w:rsid w:val="009945E1"/>
    <w:rsid w:val="00994ECF"/>
    <w:rsid w:val="00996490"/>
    <w:rsid w:val="009A1316"/>
    <w:rsid w:val="009A40B3"/>
    <w:rsid w:val="009A598E"/>
    <w:rsid w:val="009B1DBF"/>
    <w:rsid w:val="009B2332"/>
    <w:rsid w:val="009B402C"/>
    <w:rsid w:val="009B65C0"/>
    <w:rsid w:val="009B7BAF"/>
    <w:rsid w:val="009C067E"/>
    <w:rsid w:val="009C1FD6"/>
    <w:rsid w:val="009C2464"/>
    <w:rsid w:val="009C2C1B"/>
    <w:rsid w:val="009C5E4C"/>
    <w:rsid w:val="009D3B48"/>
    <w:rsid w:val="009D3F00"/>
    <w:rsid w:val="009E2C61"/>
    <w:rsid w:val="009E3057"/>
    <w:rsid w:val="009E3306"/>
    <w:rsid w:val="009E4032"/>
    <w:rsid w:val="009E7750"/>
    <w:rsid w:val="009E79DB"/>
    <w:rsid w:val="009F10E5"/>
    <w:rsid w:val="009F37B7"/>
    <w:rsid w:val="009F5009"/>
    <w:rsid w:val="009F55B3"/>
    <w:rsid w:val="009F5E43"/>
    <w:rsid w:val="009F6E2F"/>
    <w:rsid w:val="00A00A29"/>
    <w:rsid w:val="00A00F77"/>
    <w:rsid w:val="00A01247"/>
    <w:rsid w:val="00A02A8E"/>
    <w:rsid w:val="00A04046"/>
    <w:rsid w:val="00A05AB6"/>
    <w:rsid w:val="00A06A65"/>
    <w:rsid w:val="00A06CA4"/>
    <w:rsid w:val="00A103D8"/>
    <w:rsid w:val="00A108F9"/>
    <w:rsid w:val="00A10F02"/>
    <w:rsid w:val="00A12136"/>
    <w:rsid w:val="00A1260C"/>
    <w:rsid w:val="00A15BD4"/>
    <w:rsid w:val="00A16145"/>
    <w:rsid w:val="00A164B4"/>
    <w:rsid w:val="00A17706"/>
    <w:rsid w:val="00A200FA"/>
    <w:rsid w:val="00A20B73"/>
    <w:rsid w:val="00A21D7E"/>
    <w:rsid w:val="00A243C8"/>
    <w:rsid w:val="00A26956"/>
    <w:rsid w:val="00A26B8E"/>
    <w:rsid w:val="00A27CF6"/>
    <w:rsid w:val="00A27E0B"/>
    <w:rsid w:val="00A309A6"/>
    <w:rsid w:val="00A3236C"/>
    <w:rsid w:val="00A32451"/>
    <w:rsid w:val="00A36357"/>
    <w:rsid w:val="00A42D4C"/>
    <w:rsid w:val="00A4526E"/>
    <w:rsid w:val="00A475ED"/>
    <w:rsid w:val="00A5077F"/>
    <w:rsid w:val="00A52241"/>
    <w:rsid w:val="00A529B2"/>
    <w:rsid w:val="00A53251"/>
    <w:rsid w:val="00A53724"/>
    <w:rsid w:val="00A54887"/>
    <w:rsid w:val="00A556DB"/>
    <w:rsid w:val="00A63895"/>
    <w:rsid w:val="00A6585D"/>
    <w:rsid w:val="00A6586F"/>
    <w:rsid w:val="00A66D34"/>
    <w:rsid w:val="00A73129"/>
    <w:rsid w:val="00A73EDB"/>
    <w:rsid w:val="00A746AA"/>
    <w:rsid w:val="00A75F77"/>
    <w:rsid w:val="00A801B4"/>
    <w:rsid w:val="00A814E0"/>
    <w:rsid w:val="00A81515"/>
    <w:rsid w:val="00A8227B"/>
    <w:rsid w:val="00A82326"/>
    <w:rsid w:val="00A82346"/>
    <w:rsid w:val="00A86DA6"/>
    <w:rsid w:val="00A90AB9"/>
    <w:rsid w:val="00A92BA1"/>
    <w:rsid w:val="00A93F67"/>
    <w:rsid w:val="00A9582B"/>
    <w:rsid w:val="00AA0A82"/>
    <w:rsid w:val="00AB0E32"/>
    <w:rsid w:val="00AB25FE"/>
    <w:rsid w:val="00AB2852"/>
    <w:rsid w:val="00AB3AF4"/>
    <w:rsid w:val="00AC176F"/>
    <w:rsid w:val="00AC30FF"/>
    <w:rsid w:val="00AC3A0D"/>
    <w:rsid w:val="00AC3F6A"/>
    <w:rsid w:val="00AC4113"/>
    <w:rsid w:val="00AC6BC6"/>
    <w:rsid w:val="00AD1F6C"/>
    <w:rsid w:val="00AD30A9"/>
    <w:rsid w:val="00AD32F4"/>
    <w:rsid w:val="00AD3CE6"/>
    <w:rsid w:val="00AD7733"/>
    <w:rsid w:val="00AE0CC0"/>
    <w:rsid w:val="00AE24D1"/>
    <w:rsid w:val="00AE2C35"/>
    <w:rsid w:val="00AE2CF3"/>
    <w:rsid w:val="00AE3039"/>
    <w:rsid w:val="00AE3797"/>
    <w:rsid w:val="00AE6DAB"/>
    <w:rsid w:val="00AF0800"/>
    <w:rsid w:val="00AF4E68"/>
    <w:rsid w:val="00AF6C6F"/>
    <w:rsid w:val="00AF7A5E"/>
    <w:rsid w:val="00B01C1E"/>
    <w:rsid w:val="00B06987"/>
    <w:rsid w:val="00B10842"/>
    <w:rsid w:val="00B12ADA"/>
    <w:rsid w:val="00B137ED"/>
    <w:rsid w:val="00B15449"/>
    <w:rsid w:val="00B17A8F"/>
    <w:rsid w:val="00B226C7"/>
    <w:rsid w:val="00B23FC5"/>
    <w:rsid w:val="00B30D17"/>
    <w:rsid w:val="00B30E18"/>
    <w:rsid w:val="00B31AF8"/>
    <w:rsid w:val="00B31EAB"/>
    <w:rsid w:val="00B3313E"/>
    <w:rsid w:val="00B34AF8"/>
    <w:rsid w:val="00B35701"/>
    <w:rsid w:val="00B3794F"/>
    <w:rsid w:val="00B40A30"/>
    <w:rsid w:val="00B40D79"/>
    <w:rsid w:val="00B418CD"/>
    <w:rsid w:val="00B42610"/>
    <w:rsid w:val="00B42970"/>
    <w:rsid w:val="00B43710"/>
    <w:rsid w:val="00B439C4"/>
    <w:rsid w:val="00B43A44"/>
    <w:rsid w:val="00B45561"/>
    <w:rsid w:val="00B45BF1"/>
    <w:rsid w:val="00B45F2F"/>
    <w:rsid w:val="00B5091E"/>
    <w:rsid w:val="00B509ED"/>
    <w:rsid w:val="00B521BD"/>
    <w:rsid w:val="00B52DD2"/>
    <w:rsid w:val="00B53303"/>
    <w:rsid w:val="00B54890"/>
    <w:rsid w:val="00B57A69"/>
    <w:rsid w:val="00B57EC0"/>
    <w:rsid w:val="00B6028B"/>
    <w:rsid w:val="00B606D9"/>
    <w:rsid w:val="00B60AF5"/>
    <w:rsid w:val="00B62C6F"/>
    <w:rsid w:val="00B62F65"/>
    <w:rsid w:val="00B64B30"/>
    <w:rsid w:val="00B66212"/>
    <w:rsid w:val="00B72A82"/>
    <w:rsid w:val="00B7661E"/>
    <w:rsid w:val="00B76CA8"/>
    <w:rsid w:val="00B76F6D"/>
    <w:rsid w:val="00B77756"/>
    <w:rsid w:val="00B81CF7"/>
    <w:rsid w:val="00B848D4"/>
    <w:rsid w:val="00B84C46"/>
    <w:rsid w:val="00B851D2"/>
    <w:rsid w:val="00B86EA0"/>
    <w:rsid w:val="00B87B6D"/>
    <w:rsid w:val="00B9159B"/>
    <w:rsid w:val="00B918A8"/>
    <w:rsid w:val="00B92026"/>
    <w:rsid w:val="00B93086"/>
    <w:rsid w:val="00B94402"/>
    <w:rsid w:val="00B94FCE"/>
    <w:rsid w:val="00B9682C"/>
    <w:rsid w:val="00B97442"/>
    <w:rsid w:val="00B97F57"/>
    <w:rsid w:val="00BA1501"/>
    <w:rsid w:val="00BA19ED"/>
    <w:rsid w:val="00BA1B8A"/>
    <w:rsid w:val="00BA300B"/>
    <w:rsid w:val="00BA4B8D"/>
    <w:rsid w:val="00BA5966"/>
    <w:rsid w:val="00BB0B86"/>
    <w:rsid w:val="00BB13E8"/>
    <w:rsid w:val="00BB2412"/>
    <w:rsid w:val="00BB3EF4"/>
    <w:rsid w:val="00BC0F7D"/>
    <w:rsid w:val="00BC155B"/>
    <w:rsid w:val="00BC1C56"/>
    <w:rsid w:val="00BC3990"/>
    <w:rsid w:val="00BD25F6"/>
    <w:rsid w:val="00BD3F17"/>
    <w:rsid w:val="00BD4B06"/>
    <w:rsid w:val="00BD55EC"/>
    <w:rsid w:val="00BD56A7"/>
    <w:rsid w:val="00BD5FE5"/>
    <w:rsid w:val="00BD6168"/>
    <w:rsid w:val="00BD6A42"/>
    <w:rsid w:val="00BD6C61"/>
    <w:rsid w:val="00BD7355"/>
    <w:rsid w:val="00BE013C"/>
    <w:rsid w:val="00BE0421"/>
    <w:rsid w:val="00BE3255"/>
    <w:rsid w:val="00BE3F0E"/>
    <w:rsid w:val="00BF128E"/>
    <w:rsid w:val="00BF1D0B"/>
    <w:rsid w:val="00BF41A6"/>
    <w:rsid w:val="00C013D6"/>
    <w:rsid w:val="00C03F8A"/>
    <w:rsid w:val="00C04C47"/>
    <w:rsid w:val="00C1194C"/>
    <w:rsid w:val="00C119FD"/>
    <w:rsid w:val="00C1496A"/>
    <w:rsid w:val="00C15897"/>
    <w:rsid w:val="00C246BA"/>
    <w:rsid w:val="00C260C6"/>
    <w:rsid w:val="00C27A92"/>
    <w:rsid w:val="00C27E8E"/>
    <w:rsid w:val="00C27F76"/>
    <w:rsid w:val="00C3104A"/>
    <w:rsid w:val="00C31091"/>
    <w:rsid w:val="00C33079"/>
    <w:rsid w:val="00C379D8"/>
    <w:rsid w:val="00C41433"/>
    <w:rsid w:val="00C428A8"/>
    <w:rsid w:val="00C4354A"/>
    <w:rsid w:val="00C45231"/>
    <w:rsid w:val="00C50C74"/>
    <w:rsid w:val="00C5262E"/>
    <w:rsid w:val="00C5359F"/>
    <w:rsid w:val="00C5685D"/>
    <w:rsid w:val="00C60513"/>
    <w:rsid w:val="00C61D1C"/>
    <w:rsid w:val="00C62365"/>
    <w:rsid w:val="00C643EE"/>
    <w:rsid w:val="00C724F5"/>
    <w:rsid w:val="00C72833"/>
    <w:rsid w:val="00C73514"/>
    <w:rsid w:val="00C74AFF"/>
    <w:rsid w:val="00C776A4"/>
    <w:rsid w:val="00C77A33"/>
    <w:rsid w:val="00C80F1D"/>
    <w:rsid w:val="00C82550"/>
    <w:rsid w:val="00C844B1"/>
    <w:rsid w:val="00C87527"/>
    <w:rsid w:val="00C901CB"/>
    <w:rsid w:val="00C925D7"/>
    <w:rsid w:val="00C928B4"/>
    <w:rsid w:val="00C92F61"/>
    <w:rsid w:val="00C93F40"/>
    <w:rsid w:val="00C97F2B"/>
    <w:rsid w:val="00CA07A5"/>
    <w:rsid w:val="00CA0BC6"/>
    <w:rsid w:val="00CA1C65"/>
    <w:rsid w:val="00CA3D0C"/>
    <w:rsid w:val="00CA3F1F"/>
    <w:rsid w:val="00CA4BE4"/>
    <w:rsid w:val="00CA5F05"/>
    <w:rsid w:val="00CB1FA9"/>
    <w:rsid w:val="00CB45AB"/>
    <w:rsid w:val="00CB5B72"/>
    <w:rsid w:val="00CB66BA"/>
    <w:rsid w:val="00CC3BA1"/>
    <w:rsid w:val="00CC42C6"/>
    <w:rsid w:val="00CC4FD3"/>
    <w:rsid w:val="00CC5A27"/>
    <w:rsid w:val="00CC756D"/>
    <w:rsid w:val="00CC760C"/>
    <w:rsid w:val="00CD1191"/>
    <w:rsid w:val="00CD14E9"/>
    <w:rsid w:val="00CD4B25"/>
    <w:rsid w:val="00CD4BE0"/>
    <w:rsid w:val="00CD5226"/>
    <w:rsid w:val="00CD6FF5"/>
    <w:rsid w:val="00CD7B5B"/>
    <w:rsid w:val="00CE035B"/>
    <w:rsid w:val="00CE0F97"/>
    <w:rsid w:val="00CE7369"/>
    <w:rsid w:val="00CF20E3"/>
    <w:rsid w:val="00D00F2B"/>
    <w:rsid w:val="00D02F92"/>
    <w:rsid w:val="00D10B5C"/>
    <w:rsid w:val="00D10E89"/>
    <w:rsid w:val="00D14159"/>
    <w:rsid w:val="00D15BBA"/>
    <w:rsid w:val="00D16E5B"/>
    <w:rsid w:val="00D22D88"/>
    <w:rsid w:val="00D27884"/>
    <w:rsid w:val="00D30464"/>
    <w:rsid w:val="00D309CC"/>
    <w:rsid w:val="00D3351F"/>
    <w:rsid w:val="00D34E1E"/>
    <w:rsid w:val="00D35B3F"/>
    <w:rsid w:val="00D414E1"/>
    <w:rsid w:val="00D431B7"/>
    <w:rsid w:val="00D442AA"/>
    <w:rsid w:val="00D46431"/>
    <w:rsid w:val="00D468B9"/>
    <w:rsid w:val="00D46DF8"/>
    <w:rsid w:val="00D527DB"/>
    <w:rsid w:val="00D54B60"/>
    <w:rsid w:val="00D553ED"/>
    <w:rsid w:val="00D56A52"/>
    <w:rsid w:val="00D57493"/>
    <w:rsid w:val="00D57972"/>
    <w:rsid w:val="00D60C50"/>
    <w:rsid w:val="00D6107D"/>
    <w:rsid w:val="00D62380"/>
    <w:rsid w:val="00D645AF"/>
    <w:rsid w:val="00D65F45"/>
    <w:rsid w:val="00D671FD"/>
    <w:rsid w:val="00D675A9"/>
    <w:rsid w:val="00D7236B"/>
    <w:rsid w:val="00D738D6"/>
    <w:rsid w:val="00D7485F"/>
    <w:rsid w:val="00D755EB"/>
    <w:rsid w:val="00D77E92"/>
    <w:rsid w:val="00D80C1A"/>
    <w:rsid w:val="00D821E5"/>
    <w:rsid w:val="00D8602A"/>
    <w:rsid w:val="00D867DB"/>
    <w:rsid w:val="00D870E5"/>
    <w:rsid w:val="00D87812"/>
    <w:rsid w:val="00D87E00"/>
    <w:rsid w:val="00D907F9"/>
    <w:rsid w:val="00D9134D"/>
    <w:rsid w:val="00D91888"/>
    <w:rsid w:val="00D91D0F"/>
    <w:rsid w:val="00D91F07"/>
    <w:rsid w:val="00DA2BE3"/>
    <w:rsid w:val="00DA3BC8"/>
    <w:rsid w:val="00DA53EF"/>
    <w:rsid w:val="00DA62A4"/>
    <w:rsid w:val="00DA7A03"/>
    <w:rsid w:val="00DB12EC"/>
    <w:rsid w:val="00DB13D0"/>
    <w:rsid w:val="00DB1818"/>
    <w:rsid w:val="00DB2CFF"/>
    <w:rsid w:val="00DB42C3"/>
    <w:rsid w:val="00DB4E11"/>
    <w:rsid w:val="00DB5C15"/>
    <w:rsid w:val="00DB5D02"/>
    <w:rsid w:val="00DC1E80"/>
    <w:rsid w:val="00DC309B"/>
    <w:rsid w:val="00DC47A6"/>
    <w:rsid w:val="00DC4DA2"/>
    <w:rsid w:val="00DC516A"/>
    <w:rsid w:val="00DD089D"/>
    <w:rsid w:val="00DD45F1"/>
    <w:rsid w:val="00DD4C17"/>
    <w:rsid w:val="00DD5B05"/>
    <w:rsid w:val="00DD78E7"/>
    <w:rsid w:val="00DE1167"/>
    <w:rsid w:val="00DE2B8A"/>
    <w:rsid w:val="00DE306A"/>
    <w:rsid w:val="00DE6BE6"/>
    <w:rsid w:val="00DF2B1F"/>
    <w:rsid w:val="00DF5AD0"/>
    <w:rsid w:val="00DF5EE8"/>
    <w:rsid w:val="00DF6189"/>
    <w:rsid w:val="00DF62CD"/>
    <w:rsid w:val="00DF67C5"/>
    <w:rsid w:val="00DF74A8"/>
    <w:rsid w:val="00E003A9"/>
    <w:rsid w:val="00E022C8"/>
    <w:rsid w:val="00E033B1"/>
    <w:rsid w:val="00E06308"/>
    <w:rsid w:val="00E06ECF"/>
    <w:rsid w:val="00E12073"/>
    <w:rsid w:val="00E124D0"/>
    <w:rsid w:val="00E13876"/>
    <w:rsid w:val="00E142B7"/>
    <w:rsid w:val="00E14634"/>
    <w:rsid w:val="00E15622"/>
    <w:rsid w:val="00E16509"/>
    <w:rsid w:val="00E17392"/>
    <w:rsid w:val="00E17541"/>
    <w:rsid w:val="00E176F5"/>
    <w:rsid w:val="00E21BDD"/>
    <w:rsid w:val="00E22AED"/>
    <w:rsid w:val="00E2363F"/>
    <w:rsid w:val="00E24E3B"/>
    <w:rsid w:val="00E27B54"/>
    <w:rsid w:val="00E31772"/>
    <w:rsid w:val="00E34C44"/>
    <w:rsid w:val="00E36C47"/>
    <w:rsid w:val="00E37491"/>
    <w:rsid w:val="00E374CA"/>
    <w:rsid w:val="00E40527"/>
    <w:rsid w:val="00E4160D"/>
    <w:rsid w:val="00E418D2"/>
    <w:rsid w:val="00E4203B"/>
    <w:rsid w:val="00E42938"/>
    <w:rsid w:val="00E441F3"/>
    <w:rsid w:val="00E44360"/>
    <w:rsid w:val="00E44582"/>
    <w:rsid w:val="00E445A2"/>
    <w:rsid w:val="00E4765D"/>
    <w:rsid w:val="00E477BE"/>
    <w:rsid w:val="00E507ED"/>
    <w:rsid w:val="00E52814"/>
    <w:rsid w:val="00E53B5D"/>
    <w:rsid w:val="00E54930"/>
    <w:rsid w:val="00E55B2C"/>
    <w:rsid w:val="00E56C84"/>
    <w:rsid w:val="00E56FFC"/>
    <w:rsid w:val="00E6015D"/>
    <w:rsid w:val="00E603C1"/>
    <w:rsid w:val="00E64EB8"/>
    <w:rsid w:val="00E65966"/>
    <w:rsid w:val="00E65AAE"/>
    <w:rsid w:val="00E67FF7"/>
    <w:rsid w:val="00E70295"/>
    <w:rsid w:val="00E71D42"/>
    <w:rsid w:val="00E72324"/>
    <w:rsid w:val="00E72ABE"/>
    <w:rsid w:val="00E75C1B"/>
    <w:rsid w:val="00E76BD1"/>
    <w:rsid w:val="00E77364"/>
    <w:rsid w:val="00E77645"/>
    <w:rsid w:val="00E803C2"/>
    <w:rsid w:val="00E80DE4"/>
    <w:rsid w:val="00E81E8F"/>
    <w:rsid w:val="00E82623"/>
    <w:rsid w:val="00E82BB1"/>
    <w:rsid w:val="00E8309B"/>
    <w:rsid w:val="00E83F09"/>
    <w:rsid w:val="00E879EE"/>
    <w:rsid w:val="00E92F48"/>
    <w:rsid w:val="00E93F6A"/>
    <w:rsid w:val="00E94B98"/>
    <w:rsid w:val="00E9599A"/>
    <w:rsid w:val="00E9649F"/>
    <w:rsid w:val="00E97146"/>
    <w:rsid w:val="00EA4155"/>
    <w:rsid w:val="00EA6749"/>
    <w:rsid w:val="00EB161B"/>
    <w:rsid w:val="00EB22F4"/>
    <w:rsid w:val="00EB2FC2"/>
    <w:rsid w:val="00EB47FE"/>
    <w:rsid w:val="00EB7C11"/>
    <w:rsid w:val="00EC1E93"/>
    <w:rsid w:val="00EC245A"/>
    <w:rsid w:val="00EC2729"/>
    <w:rsid w:val="00EC3517"/>
    <w:rsid w:val="00EC4A25"/>
    <w:rsid w:val="00EC6DC1"/>
    <w:rsid w:val="00ED1C22"/>
    <w:rsid w:val="00ED2846"/>
    <w:rsid w:val="00ED3052"/>
    <w:rsid w:val="00ED4894"/>
    <w:rsid w:val="00EE56AB"/>
    <w:rsid w:val="00EE5AA7"/>
    <w:rsid w:val="00EE5D8F"/>
    <w:rsid w:val="00EE74D3"/>
    <w:rsid w:val="00EF0011"/>
    <w:rsid w:val="00EF059B"/>
    <w:rsid w:val="00EF09B4"/>
    <w:rsid w:val="00EF4F19"/>
    <w:rsid w:val="00EF6895"/>
    <w:rsid w:val="00EF6984"/>
    <w:rsid w:val="00EF76F3"/>
    <w:rsid w:val="00EF7828"/>
    <w:rsid w:val="00F015A4"/>
    <w:rsid w:val="00F025A2"/>
    <w:rsid w:val="00F04712"/>
    <w:rsid w:val="00F10B1F"/>
    <w:rsid w:val="00F141EA"/>
    <w:rsid w:val="00F16DDC"/>
    <w:rsid w:val="00F17B47"/>
    <w:rsid w:val="00F209B1"/>
    <w:rsid w:val="00F21311"/>
    <w:rsid w:val="00F21980"/>
    <w:rsid w:val="00F220BD"/>
    <w:rsid w:val="00F221BE"/>
    <w:rsid w:val="00F22EC7"/>
    <w:rsid w:val="00F273D3"/>
    <w:rsid w:val="00F3035A"/>
    <w:rsid w:val="00F325C8"/>
    <w:rsid w:val="00F32778"/>
    <w:rsid w:val="00F33CAB"/>
    <w:rsid w:val="00F34AD4"/>
    <w:rsid w:val="00F37628"/>
    <w:rsid w:val="00F402C7"/>
    <w:rsid w:val="00F40958"/>
    <w:rsid w:val="00F41CD7"/>
    <w:rsid w:val="00F42EA6"/>
    <w:rsid w:val="00F42F72"/>
    <w:rsid w:val="00F465DF"/>
    <w:rsid w:val="00F4799F"/>
    <w:rsid w:val="00F47DB4"/>
    <w:rsid w:val="00F50F72"/>
    <w:rsid w:val="00F5450C"/>
    <w:rsid w:val="00F56D57"/>
    <w:rsid w:val="00F61B4D"/>
    <w:rsid w:val="00F62AEB"/>
    <w:rsid w:val="00F638A5"/>
    <w:rsid w:val="00F6521B"/>
    <w:rsid w:val="00F653B8"/>
    <w:rsid w:val="00F66303"/>
    <w:rsid w:val="00F70647"/>
    <w:rsid w:val="00F73852"/>
    <w:rsid w:val="00F7420E"/>
    <w:rsid w:val="00F77382"/>
    <w:rsid w:val="00F77710"/>
    <w:rsid w:val="00F851B0"/>
    <w:rsid w:val="00F86361"/>
    <w:rsid w:val="00F8688A"/>
    <w:rsid w:val="00F87FF5"/>
    <w:rsid w:val="00F92DB0"/>
    <w:rsid w:val="00F9377C"/>
    <w:rsid w:val="00F95CA0"/>
    <w:rsid w:val="00F95EDB"/>
    <w:rsid w:val="00F96804"/>
    <w:rsid w:val="00FA0D1A"/>
    <w:rsid w:val="00FA0DFF"/>
    <w:rsid w:val="00FA1266"/>
    <w:rsid w:val="00FA35E1"/>
    <w:rsid w:val="00FA7625"/>
    <w:rsid w:val="00FB1CFB"/>
    <w:rsid w:val="00FB2C76"/>
    <w:rsid w:val="00FB3529"/>
    <w:rsid w:val="00FB4364"/>
    <w:rsid w:val="00FB4C0B"/>
    <w:rsid w:val="00FB68AC"/>
    <w:rsid w:val="00FC1192"/>
    <w:rsid w:val="00FC32A9"/>
    <w:rsid w:val="00FC346D"/>
    <w:rsid w:val="00FC371C"/>
    <w:rsid w:val="00FC5795"/>
    <w:rsid w:val="00FC59FD"/>
    <w:rsid w:val="00FC7334"/>
    <w:rsid w:val="00FD0D5A"/>
    <w:rsid w:val="00FD12FB"/>
    <w:rsid w:val="00FD2B0B"/>
    <w:rsid w:val="00FD324E"/>
    <w:rsid w:val="00FE63B0"/>
    <w:rsid w:val="00FF1AAD"/>
    <w:rsid w:val="00FF1BB0"/>
    <w:rsid w:val="00FF4E8E"/>
    <w:rsid w:val="00FF5898"/>
    <w:rsid w:val="00FF63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uiPriority w:val="99"/>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rsid w:val="00FB4C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0" Type="http://schemas.openxmlformats.org/officeDocument/2006/relationships/image" Target="media/image12.png"/><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163</TotalTime>
  <Pages>13</Pages>
  <Words>2317</Words>
  <Characters>13209</Characters>
  <Application>Microsoft Office Word</Application>
  <DocSecurity>0</DocSecurity>
  <Lines>110</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15496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41</cp:revision>
  <cp:lastPrinted>2019-02-25T14:05:00Z</cp:lastPrinted>
  <dcterms:created xsi:type="dcterms:W3CDTF">2025-04-24T06:47:00Z</dcterms:created>
  <dcterms:modified xsi:type="dcterms:W3CDTF">2025-05-09T13:52:00Z</dcterms:modified>
  <cp:category/>
</cp:coreProperties>
</file>